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12" w:rsidRPr="003C5CBB" w:rsidRDefault="002B0012">
      <w:pPr>
        <w:jc w:val="center"/>
        <w:rPr>
          <w:rFonts w:ascii="Arial Narrow" w:hAnsi="Arial Narrow"/>
          <w:sz w:val="24"/>
        </w:rPr>
      </w:pPr>
      <w:bookmarkStart w:id="0" w:name="_Toc404150096"/>
      <w:bookmarkStart w:id="1" w:name="_Toc416830698"/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  <w:r w:rsidRPr="003C5CBB">
        <w:rPr>
          <w:rFonts w:ascii="Arial Narrow" w:hAnsi="Arial Narrow"/>
          <w:b/>
          <w:sz w:val="28"/>
        </w:rPr>
        <w:t>SPECYFIKACJ</w:t>
      </w:r>
      <w:r w:rsidR="001D0D2B" w:rsidRPr="003C5CBB">
        <w:rPr>
          <w:rFonts w:ascii="Arial Narrow" w:hAnsi="Arial Narrow"/>
          <w:b/>
          <w:sz w:val="28"/>
        </w:rPr>
        <w:t>A</w:t>
      </w:r>
      <w:r w:rsidRPr="003C5CBB">
        <w:rPr>
          <w:rFonts w:ascii="Arial Narrow" w:hAnsi="Arial Narrow"/>
          <w:b/>
          <w:sz w:val="28"/>
        </w:rPr>
        <w:t xml:space="preserve"> TECHNICZN</w:t>
      </w:r>
      <w:r w:rsidR="001D0D2B" w:rsidRPr="003C5CBB">
        <w:rPr>
          <w:rFonts w:ascii="Arial Narrow" w:hAnsi="Arial Narrow"/>
          <w:b/>
          <w:sz w:val="28"/>
        </w:rPr>
        <w:t>A</w:t>
      </w: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  <w:r w:rsidRPr="003C5CBB">
        <w:rPr>
          <w:rFonts w:ascii="Arial Narrow" w:hAnsi="Arial Narrow"/>
          <w:b/>
          <w:sz w:val="28"/>
        </w:rPr>
        <w:t>D - 08.0</w:t>
      </w:r>
      <w:r w:rsidR="006D22DF" w:rsidRPr="003C5CBB">
        <w:rPr>
          <w:rFonts w:ascii="Arial Narrow" w:hAnsi="Arial Narrow"/>
          <w:b/>
          <w:sz w:val="28"/>
        </w:rPr>
        <w:t>2</w:t>
      </w:r>
      <w:r w:rsidRPr="003C5CBB">
        <w:rPr>
          <w:rFonts w:ascii="Arial Narrow" w:hAnsi="Arial Narrow"/>
          <w:b/>
          <w:sz w:val="28"/>
        </w:rPr>
        <w:t>.0</w:t>
      </w:r>
      <w:r w:rsidR="006D22DF" w:rsidRPr="003C5CBB">
        <w:rPr>
          <w:rFonts w:ascii="Arial Narrow" w:hAnsi="Arial Narrow"/>
          <w:b/>
          <w:sz w:val="28"/>
        </w:rPr>
        <w:t>1</w:t>
      </w:r>
      <w:r w:rsidR="002F1653">
        <w:rPr>
          <w:rFonts w:ascii="Arial Narrow" w:hAnsi="Arial Narrow"/>
          <w:b/>
          <w:sz w:val="28"/>
        </w:rPr>
        <w:t>b</w:t>
      </w: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5B38FE" w:rsidRPr="003C5CBB" w:rsidRDefault="00133521">
      <w:pPr>
        <w:jc w:val="center"/>
        <w:rPr>
          <w:rFonts w:ascii="Arial Narrow" w:hAnsi="Arial Narrow"/>
          <w:b/>
          <w:sz w:val="27"/>
        </w:rPr>
      </w:pPr>
      <w:r>
        <w:rPr>
          <w:rFonts w:ascii="Arial Narrow" w:hAnsi="Arial Narrow"/>
          <w:b/>
          <w:sz w:val="28"/>
        </w:rPr>
        <w:t>Płyty</w:t>
      </w:r>
      <w:r w:rsidR="002F1653">
        <w:rPr>
          <w:rFonts w:ascii="Arial Narrow" w:hAnsi="Arial Narrow"/>
          <w:b/>
          <w:sz w:val="28"/>
        </w:rPr>
        <w:t xml:space="preserve"> separacyjn</w:t>
      </w:r>
      <w:r w:rsidR="00810766">
        <w:rPr>
          <w:rFonts w:ascii="Arial Narrow" w:hAnsi="Arial Narrow"/>
          <w:b/>
          <w:sz w:val="28"/>
        </w:rPr>
        <w:t>e</w:t>
      </w:r>
      <w:r w:rsidR="002F1653">
        <w:rPr>
          <w:rFonts w:ascii="Arial Narrow" w:hAnsi="Arial Narrow"/>
          <w:b/>
          <w:sz w:val="28"/>
        </w:rPr>
        <w:t xml:space="preserve"> </w:t>
      </w: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b/>
          <w:sz w:val="28"/>
        </w:rPr>
      </w:pPr>
    </w:p>
    <w:p w:rsidR="002B0012" w:rsidRPr="003C5CBB" w:rsidRDefault="002B0012">
      <w:pPr>
        <w:jc w:val="center"/>
        <w:rPr>
          <w:rFonts w:ascii="Arial Narrow" w:hAnsi="Arial Narrow"/>
          <w:sz w:val="24"/>
        </w:rPr>
      </w:pPr>
    </w:p>
    <w:p w:rsidR="002B0012" w:rsidRPr="003C5CBB" w:rsidRDefault="002B0012" w:rsidP="00196B5C">
      <w:pPr>
        <w:pStyle w:val="Nagwek1"/>
        <w:numPr>
          <w:ilvl w:val="0"/>
          <w:numId w:val="27"/>
        </w:numPr>
        <w:spacing w:before="120"/>
        <w:ind w:left="284" w:hanging="284"/>
        <w:rPr>
          <w:rFonts w:ascii="Arial Narrow" w:hAnsi="Arial Narrow"/>
        </w:rPr>
      </w:pPr>
      <w:r w:rsidRPr="003C5CBB">
        <w:rPr>
          <w:rFonts w:ascii="Arial Narrow" w:hAnsi="Arial Narrow"/>
          <w:b w:val="0"/>
        </w:rPr>
        <w:br w:type="page"/>
      </w:r>
      <w:bookmarkStart w:id="2" w:name="_Toc428759421"/>
      <w:r w:rsidR="00196B5C" w:rsidRPr="003C5CBB">
        <w:rPr>
          <w:rFonts w:ascii="Arial Narrow" w:hAnsi="Arial Narrow"/>
        </w:rPr>
        <w:lastRenderedPageBreak/>
        <w:t>WSTĘP</w:t>
      </w:r>
      <w:bookmarkEnd w:id="0"/>
      <w:bookmarkEnd w:id="1"/>
      <w:bookmarkEnd w:id="2"/>
    </w:p>
    <w:p w:rsidR="002B0012" w:rsidRPr="003C5CBB" w:rsidRDefault="002B0012" w:rsidP="003760D9">
      <w:pPr>
        <w:pStyle w:val="Nagwek2"/>
        <w:numPr>
          <w:ilvl w:val="1"/>
          <w:numId w:val="27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Przedmiot </w:t>
      </w:r>
      <w:r w:rsidR="001D0D2B" w:rsidRPr="003C5CBB">
        <w:rPr>
          <w:rFonts w:ascii="Arial Narrow" w:hAnsi="Arial Narrow"/>
        </w:rPr>
        <w:t>ST</w:t>
      </w:r>
    </w:p>
    <w:p w:rsidR="00406781" w:rsidRPr="003C5CBB" w:rsidRDefault="002B0012" w:rsidP="00F24C56">
      <w:pPr>
        <w:rPr>
          <w:rFonts w:ascii="Arial Narrow" w:hAnsi="Arial Narrow"/>
        </w:rPr>
      </w:pPr>
      <w:r w:rsidRPr="003C5CBB">
        <w:rPr>
          <w:rFonts w:ascii="Arial Narrow" w:hAnsi="Arial Narrow"/>
          <w:b/>
        </w:rPr>
        <w:tab/>
      </w:r>
      <w:r w:rsidRPr="003C5CBB">
        <w:rPr>
          <w:rFonts w:ascii="Arial Narrow" w:hAnsi="Arial Narrow"/>
        </w:rPr>
        <w:t xml:space="preserve">Przedmiotem niniejszej </w:t>
      </w:r>
      <w:r w:rsidR="005B38FE" w:rsidRPr="003C5CBB">
        <w:rPr>
          <w:rFonts w:ascii="Arial Narrow" w:hAnsi="Arial Narrow"/>
        </w:rPr>
        <w:t>szczegółowej</w:t>
      </w:r>
      <w:r w:rsidRPr="003C5CBB">
        <w:rPr>
          <w:rFonts w:ascii="Arial Narrow" w:hAnsi="Arial Narrow"/>
        </w:rPr>
        <w:t xml:space="preserve"> specyfikacji technicznej (</w:t>
      </w:r>
      <w:r w:rsidR="001D0D2B" w:rsidRPr="003C5CBB">
        <w:rPr>
          <w:rFonts w:ascii="Arial Narrow" w:hAnsi="Arial Narrow"/>
        </w:rPr>
        <w:t>ST</w:t>
      </w:r>
      <w:r w:rsidRPr="003C5CBB">
        <w:rPr>
          <w:rFonts w:ascii="Arial Narrow" w:hAnsi="Arial Narrow"/>
        </w:rPr>
        <w:t xml:space="preserve">) są wymagania dotyczące wykonania i odbioru robót związanych </w:t>
      </w:r>
      <w:r w:rsidR="006D22DF" w:rsidRPr="003C5CBB">
        <w:rPr>
          <w:rFonts w:ascii="Arial Narrow" w:hAnsi="Arial Narrow"/>
        </w:rPr>
        <w:t xml:space="preserve">z </w:t>
      </w:r>
      <w:r w:rsidR="002E0D31">
        <w:rPr>
          <w:rFonts w:ascii="Arial Narrow" w:hAnsi="Arial Narrow"/>
        </w:rPr>
        <w:t>wbudowaniem betonow</w:t>
      </w:r>
      <w:r w:rsidR="00810766">
        <w:rPr>
          <w:rFonts w:ascii="Arial Narrow" w:hAnsi="Arial Narrow"/>
        </w:rPr>
        <w:t>ych płytek separacyjnych</w:t>
      </w:r>
      <w:r w:rsidR="002E0D31">
        <w:rPr>
          <w:rFonts w:ascii="Arial Narrow" w:hAnsi="Arial Narrow"/>
        </w:rPr>
        <w:t xml:space="preserve"> na odcinkach </w:t>
      </w:r>
      <w:r w:rsidR="002F1653">
        <w:rPr>
          <w:rFonts w:ascii="Arial Narrow" w:hAnsi="Arial Narrow"/>
        </w:rPr>
        <w:t xml:space="preserve">wspólnych chodnika </w:t>
      </w:r>
      <w:r w:rsidR="002E0D31">
        <w:rPr>
          <w:rFonts w:ascii="Arial Narrow" w:hAnsi="Arial Narrow"/>
        </w:rPr>
        <w:t>i</w:t>
      </w:r>
      <w:r w:rsidR="002F1653">
        <w:rPr>
          <w:rFonts w:ascii="Arial Narrow" w:hAnsi="Arial Narrow"/>
        </w:rPr>
        <w:t xml:space="preserve"> drogi rowerowej przy realizacji zadania pn.: </w:t>
      </w:r>
      <w:r w:rsidR="002E0D31">
        <w:rPr>
          <w:rFonts w:ascii="Arial Narrow" w:hAnsi="Arial Narrow" w:cs="Arial"/>
          <w:color w:val="FF0000"/>
        </w:rPr>
        <w:t>NAZWA ZADANIA</w:t>
      </w:r>
    </w:p>
    <w:p w:rsidR="00406781" w:rsidRPr="003C5CBB" w:rsidRDefault="00406781" w:rsidP="00F24C56">
      <w:pPr>
        <w:rPr>
          <w:rFonts w:ascii="Arial Narrow" w:hAnsi="Arial Narrow"/>
        </w:rPr>
      </w:pPr>
    </w:p>
    <w:p w:rsidR="002B0012" w:rsidRPr="003C5CBB" w:rsidRDefault="002B0012" w:rsidP="00F24C56">
      <w:pPr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Zakres stosowania </w:t>
      </w:r>
      <w:r w:rsidR="001D0D2B" w:rsidRPr="003C5CBB">
        <w:rPr>
          <w:rFonts w:ascii="Arial Narrow" w:hAnsi="Arial Narrow"/>
        </w:rPr>
        <w:t>ST</w:t>
      </w:r>
    </w:p>
    <w:p w:rsidR="002B0012" w:rsidRPr="003C5CBB" w:rsidRDefault="002B0012">
      <w:pPr>
        <w:rPr>
          <w:rFonts w:ascii="Arial Narrow" w:hAnsi="Arial Narrow"/>
        </w:rPr>
      </w:pPr>
      <w:r w:rsidRPr="003C5CBB">
        <w:rPr>
          <w:rFonts w:ascii="Arial Narrow" w:hAnsi="Arial Narrow"/>
          <w:b/>
        </w:rPr>
        <w:tab/>
      </w:r>
      <w:r w:rsidR="009F55AD" w:rsidRPr="003C5CBB">
        <w:rPr>
          <w:rFonts w:ascii="Arial Narrow" w:hAnsi="Arial Narrow"/>
        </w:rPr>
        <w:t>Specyfikacja techniczna (ST) stosowana jest jako dokument przetargowy i kontraktowy przy wykonaniu robót opisanych w podpunkcie 1.1.</w:t>
      </w:r>
    </w:p>
    <w:p w:rsidR="002B0012" w:rsidRPr="003C5CBB" w:rsidRDefault="002B0012" w:rsidP="003760D9">
      <w:pPr>
        <w:pStyle w:val="Nagwek2"/>
        <w:numPr>
          <w:ilvl w:val="1"/>
          <w:numId w:val="27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Zakres robót objętych </w:t>
      </w:r>
      <w:r w:rsidR="001D0D2B" w:rsidRPr="003C5CBB">
        <w:rPr>
          <w:rFonts w:ascii="Arial Narrow" w:hAnsi="Arial Narrow"/>
        </w:rPr>
        <w:t>ST</w:t>
      </w:r>
    </w:p>
    <w:p w:rsidR="002B0012" w:rsidRPr="003C5CBB" w:rsidRDefault="002B0012" w:rsidP="002E0D31">
      <w:pPr>
        <w:rPr>
          <w:rFonts w:ascii="Arial Narrow" w:hAnsi="Arial Narrow"/>
        </w:rPr>
      </w:pPr>
      <w:r w:rsidRPr="003C5CBB">
        <w:rPr>
          <w:rFonts w:ascii="Arial Narrow" w:hAnsi="Arial Narrow"/>
          <w:b/>
        </w:rPr>
        <w:tab/>
      </w:r>
      <w:r w:rsidRPr="003C5CBB">
        <w:rPr>
          <w:rFonts w:ascii="Arial Narrow" w:hAnsi="Arial Narrow"/>
        </w:rPr>
        <w:t>Ustalenia zawarte w niniejszej specyfikacji dotyczą zasad</w:t>
      </w:r>
      <w:r w:rsidR="009F55AD" w:rsidRPr="003C5CBB">
        <w:rPr>
          <w:rFonts w:ascii="Arial Narrow" w:hAnsi="Arial Narrow"/>
        </w:rPr>
        <w:t xml:space="preserve"> prowadzenia robót związanych z </w:t>
      </w:r>
      <w:r w:rsidR="006D22DF" w:rsidRPr="003C5CBB">
        <w:rPr>
          <w:rFonts w:ascii="Arial Narrow" w:hAnsi="Arial Narrow"/>
        </w:rPr>
        <w:t>wykonywaniem chodników</w:t>
      </w:r>
      <w:r w:rsidR="002E0D31">
        <w:rPr>
          <w:rFonts w:ascii="Arial Narrow" w:hAnsi="Arial Narrow"/>
        </w:rPr>
        <w:t xml:space="preserve"> i dróg rowerowych.</w:t>
      </w:r>
    </w:p>
    <w:p w:rsidR="003760D9" w:rsidRPr="003C5CBB" w:rsidRDefault="002B0012" w:rsidP="002B4F8F">
      <w:pPr>
        <w:pStyle w:val="Nagwek2"/>
        <w:numPr>
          <w:ilvl w:val="1"/>
          <w:numId w:val="27"/>
        </w:numPr>
        <w:spacing w:before="100" w:after="100"/>
        <w:rPr>
          <w:rFonts w:ascii="Arial Narrow" w:hAnsi="Arial Narrow"/>
        </w:rPr>
      </w:pPr>
      <w:r w:rsidRPr="003C5CBB">
        <w:rPr>
          <w:rFonts w:ascii="Arial Narrow" w:hAnsi="Arial Narrow"/>
        </w:rPr>
        <w:t>Określenia podstawowe</w:t>
      </w:r>
    </w:p>
    <w:p w:rsidR="005367B6" w:rsidRDefault="003A2FF8" w:rsidP="002B4F8F">
      <w:pPr>
        <w:pStyle w:val="Nagwek2"/>
        <w:numPr>
          <w:ilvl w:val="2"/>
          <w:numId w:val="27"/>
        </w:numPr>
        <w:spacing w:before="100" w:after="100"/>
        <w:ind w:left="0" w:firstLine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Betonowe </w:t>
      </w:r>
      <w:r w:rsidR="005367B6">
        <w:rPr>
          <w:rFonts w:ascii="Arial Narrow" w:hAnsi="Arial Narrow"/>
          <w:b w:val="0"/>
        </w:rPr>
        <w:t xml:space="preserve">płytki separujące ruch pieszy od rowerowego, zwane w dalszej części niniejszej </w:t>
      </w:r>
      <w:r w:rsidR="00810766">
        <w:rPr>
          <w:rFonts w:ascii="Arial Narrow" w:hAnsi="Arial Narrow"/>
          <w:b w:val="0"/>
        </w:rPr>
        <w:t>SST</w:t>
      </w:r>
      <w:r w:rsidR="005367B6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>płytk</w:t>
      </w:r>
      <w:r w:rsidR="00810766">
        <w:rPr>
          <w:rFonts w:ascii="Arial Narrow" w:hAnsi="Arial Narrow"/>
          <w:b w:val="0"/>
        </w:rPr>
        <w:t>ami separacyjnymi</w:t>
      </w:r>
      <w:r>
        <w:rPr>
          <w:rFonts w:ascii="Arial Narrow" w:hAnsi="Arial Narrow"/>
          <w:b w:val="0"/>
        </w:rPr>
        <w:t xml:space="preserve">, są to betonowe elementy prefabrykowane ze specjalnie ukształtowaną powierzchnią górną rozpoznawalną przez osoby niewidome </w:t>
      </w:r>
      <w:r w:rsidR="005E6BFA">
        <w:rPr>
          <w:rFonts w:ascii="Arial Narrow" w:hAnsi="Arial Narrow"/>
          <w:b w:val="0"/>
        </w:rPr>
        <w:t>i niedowidzące</w:t>
      </w:r>
      <w:r w:rsidR="005E3258">
        <w:rPr>
          <w:rFonts w:ascii="Arial Narrow" w:hAnsi="Arial Narrow"/>
          <w:b w:val="0"/>
        </w:rPr>
        <w:t xml:space="preserve">. Służy do separacji ruchu pieszego i rowerowego i układna jest na odcinkach wspólnych chodnik – droga rowerowa i wchodzą w skład </w:t>
      </w:r>
      <w:r w:rsidR="005E3258" w:rsidRPr="003C5CBB">
        <w:rPr>
          <w:rFonts w:ascii="Arial Narrow" w:hAnsi="Arial Narrow"/>
          <w:b w:val="0"/>
        </w:rPr>
        <w:t>systemu nawierzchni bez barier architektonicznych.</w:t>
      </w:r>
    </w:p>
    <w:p w:rsidR="002B0012" w:rsidRPr="003C5CBB" w:rsidRDefault="002B0012" w:rsidP="002B4F8F">
      <w:pPr>
        <w:pStyle w:val="Nagwek2"/>
        <w:numPr>
          <w:ilvl w:val="2"/>
          <w:numId w:val="27"/>
        </w:numPr>
        <w:spacing w:before="100" w:after="100"/>
        <w:ind w:left="0" w:firstLine="0"/>
        <w:rPr>
          <w:rFonts w:ascii="Arial Narrow" w:hAnsi="Arial Narrow"/>
          <w:b w:val="0"/>
        </w:rPr>
      </w:pPr>
      <w:r w:rsidRPr="003C5CBB">
        <w:rPr>
          <w:rFonts w:ascii="Arial Narrow" w:hAnsi="Arial Narrow"/>
          <w:b w:val="0"/>
        </w:rPr>
        <w:t>Pozostałe określenia podstawowe są zgodne z obowiązującymi, odpowiednimi polskimi normami i</w:t>
      </w:r>
      <w:r w:rsidR="001864B9" w:rsidRPr="003C5CBB">
        <w:rPr>
          <w:rFonts w:ascii="Arial Narrow" w:hAnsi="Arial Narrow"/>
          <w:b w:val="0"/>
        </w:rPr>
        <w:t> </w:t>
      </w:r>
      <w:r w:rsidRPr="003C5CBB">
        <w:rPr>
          <w:rFonts w:ascii="Arial Narrow" w:hAnsi="Arial Narrow"/>
          <w:b w:val="0"/>
        </w:rPr>
        <w:t xml:space="preserve">z definicjami podanymi w </w:t>
      </w:r>
      <w:r w:rsidR="001D0D2B" w:rsidRPr="003C5CBB">
        <w:rPr>
          <w:rFonts w:ascii="Arial Narrow" w:hAnsi="Arial Narrow"/>
          <w:b w:val="0"/>
        </w:rPr>
        <w:t>ST</w:t>
      </w:r>
      <w:r w:rsidR="00AE5F02" w:rsidRPr="003C5CBB">
        <w:rPr>
          <w:rFonts w:ascii="Arial Narrow" w:hAnsi="Arial Narrow"/>
          <w:b w:val="0"/>
        </w:rPr>
        <w:t>D-M-00.00.00 „Wymagania ogólne”</w:t>
      </w:r>
      <w:r w:rsidRPr="003C5CBB">
        <w:rPr>
          <w:rFonts w:ascii="Arial Narrow" w:hAnsi="Arial Narrow"/>
          <w:b w:val="0"/>
        </w:rPr>
        <w:t>.</w:t>
      </w:r>
    </w:p>
    <w:p w:rsidR="002B0012" w:rsidRPr="003C5CBB" w:rsidRDefault="002B0012" w:rsidP="00AE5F02">
      <w:pPr>
        <w:pStyle w:val="Nagwek2"/>
        <w:numPr>
          <w:ilvl w:val="1"/>
          <w:numId w:val="27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>Ogólne wymagania dotyczące robót</w:t>
      </w:r>
    </w:p>
    <w:p w:rsidR="002B0012" w:rsidRPr="003C5CBB" w:rsidRDefault="002B0012" w:rsidP="00D72198">
      <w:pPr>
        <w:numPr>
          <w:ilvl w:val="12"/>
          <w:numId w:val="0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 xml:space="preserve">Ogólne wymagania dotyczące robót podano w </w:t>
      </w:r>
      <w:r w:rsidR="001D0D2B" w:rsidRPr="003C5CBB">
        <w:rPr>
          <w:rFonts w:ascii="Arial Narrow" w:hAnsi="Arial Narrow"/>
        </w:rPr>
        <w:t>ST</w:t>
      </w:r>
      <w:r w:rsidRPr="003C5CBB">
        <w:rPr>
          <w:rFonts w:ascii="Arial Narrow" w:hAnsi="Arial Narrow"/>
        </w:rPr>
        <w:t xml:space="preserve"> D-M-00.00.00 „Wymagania ogólne” pkt 1.5.</w:t>
      </w:r>
    </w:p>
    <w:p w:rsidR="002B0012" w:rsidRPr="003C5CBB" w:rsidRDefault="002B0012" w:rsidP="00AE5F02">
      <w:pPr>
        <w:pStyle w:val="Nagwek1"/>
        <w:numPr>
          <w:ilvl w:val="0"/>
          <w:numId w:val="27"/>
        </w:numPr>
        <w:spacing w:before="120"/>
        <w:ind w:left="284" w:hanging="284"/>
        <w:rPr>
          <w:rFonts w:ascii="Arial Narrow" w:hAnsi="Arial Narrow"/>
        </w:rPr>
      </w:pPr>
      <w:bookmarkStart w:id="3" w:name="_Toc428243643"/>
      <w:bookmarkStart w:id="4" w:name="_Toc428323648"/>
      <w:bookmarkStart w:id="5" w:name="_Toc428759422"/>
      <w:r w:rsidRPr="003C5CBB">
        <w:rPr>
          <w:rFonts w:ascii="Arial Narrow" w:hAnsi="Arial Narrow"/>
        </w:rPr>
        <w:t>MATERIAŁY</w:t>
      </w:r>
      <w:bookmarkEnd w:id="3"/>
      <w:bookmarkEnd w:id="4"/>
      <w:bookmarkEnd w:id="5"/>
    </w:p>
    <w:p w:rsidR="002B0012" w:rsidRPr="003C5CBB" w:rsidRDefault="002B0012" w:rsidP="00AE5F02">
      <w:pPr>
        <w:pStyle w:val="Nagwek2"/>
        <w:numPr>
          <w:ilvl w:val="1"/>
          <w:numId w:val="27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Ogólne wymagania dotyczące materiałów</w:t>
      </w:r>
    </w:p>
    <w:p w:rsidR="002B0012" w:rsidRPr="003C5CBB" w:rsidRDefault="002B0012" w:rsidP="00D72198">
      <w:pPr>
        <w:numPr>
          <w:ilvl w:val="12"/>
          <w:numId w:val="0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Ogólne wymagania dotyczące materiałów, ich pozyski</w:t>
      </w:r>
      <w:r w:rsidR="000E2A74" w:rsidRPr="003C5CBB">
        <w:rPr>
          <w:rFonts w:ascii="Arial Narrow" w:hAnsi="Arial Narrow"/>
        </w:rPr>
        <w:t>wania i składowania, podano w ST</w:t>
      </w:r>
      <w:r w:rsidR="000E2A74" w:rsidRPr="003C5CBB">
        <w:rPr>
          <w:rFonts w:ascii="Arial Narrow" w:hAnsi="Arial Narrow"/>
        </w:rPr>
        <w:noBreakHyphen/>
        <w:t>D</w:t>
      </w:r>
      <w:r w:rsidR="000E2A74" w:rsidRPr="003C5CBB">
        <w:rPr>
          <w:rFonts w:ascii="Arial Narrow" w:hAnsi="Arial Narrow"/>
        </w:rPr>
        <w:noBreakHyphen/>
        <w:t>M</w:t>
      </w:r>
      <w:r w:rsidR="000E2A74" w:rsidRPr="003C5CBB">
        <w:rPr>
          <w:rFonts w:ascii="Arial Narrow" w:hAnsi="Arial Narrow"/>
        </w:rPr>
        <w:noBreakHyphen/>
      </w:r>
      <w:r w:rsidRPr="003C5CBB">
        <w:rPr>
          <w:rFonts w:ascii="Arial Narrow" w:hAnsi="Arial Narrow"/>
        </w:rPr>
        <w:t>00.00.00 „Wymagania ogólne” pkt 2.</w:t>
      </w:r>
    </w:p>
    <w:p w:rsidR="002B0012" w:rsidRPr="003C5CBB" w:rsidRDefault="002B0012" w:rsidP="00AE5F02">
      <w:pPr>
        <w:pStyle w:val="Nagwek2"/>
        <w:numPr>
          <w:ilvl w:val="1"/>
          <w:numId w:val="27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Stosowane materiały</w:t>
      </w:r>
    </w:p>
    <w:p w:rsidR="002B0012" w:rsidRPr="003C5CBB" w:rsidRDefault="002B0012" w:rsidP="00D72198">
      <w:pPr>
        <w:numPr>
          <w:ilvl w:val="12"/>
          <w:numId w:val="0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Materiałami stosowanymi są:</w:t>
      </w:r>
    </w:p>
    <w:p w:rsidR="002B0012" w:rsidRPr="003C5CBB" w:rsidRDefault="00810766" w:rsidP="00D72198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płytki</w:t>
      </w:r>
      <w:r w:rsidR="00681C0C" w:rsidRPr="003C5CBB">
        <w:rPr>
          <w:rFonts w:ascii="Arial Narrow" w:hAnsi="Arial Narrow"/>
        </w:rPr>
        <w:t xml:space="preserve"> </w:t>
      </w:r>
      <w:r w:rsidR="005E3258">
        <w:rPr>
          <w:rFonts w:ascii="Arial Narrow" w:hAnsi="Arial Narrow"/>
        </w:rPr>
        <w:t>separacyjne</w:t>
      </w:r>
    </w:p>
    <w:p w:rsidR="002B0012" w:rsidRPr="003C5CBB" w:rsidRDefault="00E158DC" w:rsidP="00D72198">
      <w:pPr>
        <w:numPr>
          <w:ilvl w:val="0"/>
          <w:numId w:val="2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>cement do podsypki</w:t>
      </w:r>
    </w:p>
    <w:p w:rsidR="002B0012" w:rsidRDefault="002B0012" w:rsidP="00D72198">
      <w:pPr>
        <w:numPr>
          <w:ilvl w:val="0"/>
          <w:numId w:val="2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>woda,</w:t>
      </w:r>
    </w:p>
    <w:p w:rsidR="005E3258" w:rsidRPr="003C5CBB" w:rsidRDefault="005E3258" w:rsidP="00D72198">
      <w:pPr>
        <w:numPr>
          <w:ilvl w:val="0"/>
          <w:numId w:val="2"/>
        </w:numPr>
        <w:rPr>
          <w:rFonts w:ascii="Arial Narrow" w:hAnsi="Arial Narrow"/>
        </w:rPr>
      </w:pPr>
    </w:p>
    <w:p w:rsidR="002B0012" w:rsidRPr="001F465B" w:rsidRDefault="001F465B" w:rsidP="00FB4BDD">
      <w:pPr>
        <w:pStyle w:val="Nagwek2"/>
        <w:numPr>
          <w:ilvl w:val="2"/>
          <w:numId w:val="27"/>
        </w:numPr>
        <w:spacing w:before="0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Płyty separacyjne</w:t>
      </w:r>
    </w:p>
    <w:p w:rsidR="002B0012" w:rsidRPr="003C5CBB" w:rsidRDefault="002B0012" w:rsidP="00FB4BDD">
      <w:pPr>
        <w:pStyle w:val="Nagwek2"/>
        <w:numPr>
          <w:ilvl w:val="2"/>
          <w:numId w:val="27"/>
        </w:numPr>
        <w:spacing w:before="0"/>
        <w:ind w:left="567" w:hanging="567"/>
        <w:rPr>
          <w:rFonts w:ascii="Arial Narrow" w:hAnsi="Arial Narrow"/>
        </w:rPr>
      </w:pPr>
      <w:r w:rsidRPr="001F465B">
        <w:rPr>
          <w:rFonts w:ascii="Arial Narrow" w:hAnsi="Arial Narrow"/>
        </w:rPr>
        <w:t>Typy</w:t>
      </w:r>
      <w:r w:rsidR="00A02063" w:rsidRPr="001F465B">
        <w:rPr>
          <w:rFonts w:ascii="Arial Narrow" w:hAnsi="Arial Narrow"/>
        </w:rPr>
        <w:t xml:space="preserve"> pł</w:t>
      </w:r>
      <w:r w:rsidR="00340913" w:rsidRPr="001F465B">
        <w:rPr>
          <w:rFonts w:ascii="Arial Narrow" w:hAnsi="Arial Narrow"/>
        </w:rPr>
        <w:t>yt</w:t>
      </w:r>
      <w:r w:rsidR="00810766" w:rsidRPr="001F465B">
        <w:rPr>
          <w:rFonts w:ascii="Arial Narrow" w:hAnsi="Arial Narrow"/>
        </w:rPr>
        <w:t xml:space="preserve"> separacyjnych</w:t>
      </w:r>
    </w:p>
    <w:p w:rsidR="002B0012" w:rsidRPr="003C5CBB" w:rsidRDefault="002B0012" w:rsidP="00D72198">
      <w:pPr>
        <w:numPr>
          <w:ilvl w:val="12"/>
          <w:numId w:val="0"/>
        </w:numPr>
        <w:spacing w:before="120"/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 xml:space="preserve">W zależności od przeznaczenia rozróżnia się następujące typy </w:t>
      </w:r>
      <w:r w:rsidR="00083199" w:rsidRPr="003C5CBB">
        <w:rPr>
          <w:rFonts w:ascii="Arial Narrow" w:hAnsi="Arial Narrow"/>
        </w:rPr>
        <w:t>płyt</w:t>
      </w:r>
      <w:r w:rsidR="001F465B">
        <w:rPr>
          <w:rFonts w:ascii="Arial Narrow" w:hAnsi="Arial Narrow"/>
        </w:rPr>
        <w:t xml:space="preserve"> </w:t>
      </w:r>
      <w:r w:rsidR="00810766">
        <w:rPr>
          <w:rFonts w:ascii="Arial Narrow" w:hAnsi="Arial Narrow"/>
        </w:rPr>
        <w:t>separacyjnych</w:t>
      </w:r>
      <w:r w:rsidRPr="003C5CBB">
        <w:rPr>
          <w:rFonts w:ascii="Arial Narrow" w:hAnsi="Arial Narrow"/>
        </w:rPr>
        <w:t>:</w:t>
      </w:r>
    </w:p>
    <w:p w:rsidR="001F465B" w:rsidRPr="003C5CBB" w:rsidRDefault="001F465B" w:rsidP="003C4E6F">
      <w:pPr>
        <w:numPr>
          <w:ilvl w:val="12"/>
          <w:numId w:val="0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płytki separacyjne standardowe  – grubości 8 cm</w:t>
      </w:r>
      <w:r w:rsidRPr="003C5CBB">
        <w:rPr>
          <w:rFonts w:ascii="Arial Narrow" w:hAnsi="Arial Narrow"/>
        </w:rPr>
        <w:t>,</w:t>
      </w:r>
    </w:p>
    <w:p w:rsidR="002B0012" w:rsidRPr="003C5CBB" w:rsidRDefault="001F465B" w:rsidP="00340913">
      <w:pPr>
        <w:pStyle w:val="Nagwek2"/>
        <w:numPr>
          <w:ilvl w:val="2"/>
          <w:numId w:val="27"/>
        </w:numPr>
        <w:ind w:left="567" w:hanging="567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Barwa</w:t>
      </w:r>
    </w:p>
    <w:p w:rsidR="002B0012" w:rsidRDefault="008B239C" w:rsidP="001F465B">
      <w:pPr>
        <w:numPr>
          <w:ilvl w:val="12"/>
          <w:numId w:val="0"/>
        </w:num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Standardowa - szara</w:t>
      </w:r>
      <w:r w:rsidR="001F465B">
        <w:rPr>
          <w:rFonts w:ascii="Arial Narrow" w:hAnsi="Arial Narrow"/>
        </w:rPr>
        <w:t xml:space="preserve">. </w:t>
      </w:r>
      <w:r w:rsidR="00D150B8" w:rsidRPr="005D7FF7">
        <w:rPr>
          <w:rFonts w:ascii="Arial Narrow" w:hAnsi="Arial Narrow"/>
        </w:rPr>
        <w:t xml:space="preserve">Beton </w:t>
      </w:r>
      <w:r w:rsidR="00340913" w:rsidRPr="005D7FF7">
        <w:rPr>
          <w:rFonts w:ascii="Arial Narrow" w:hAnsi="Arial Narrow"/>
        </w:rPr>
        <w:t>płyt</w:t>
      </w:r>
      <w:r w:rsidR="00D150B8" w:rsidRPr="005D7FF7">
        <w:rPr>
          <w:rFonts w:ascii="Arial Narrow" w:hAnsi="Arial Narrow"/>
        </w:rPr>
        <w:t xml:space="preserve"> winien być barwiony w </w:t>
      </w:r>
      <w:r w:rsidR="00B52A04" w:rsidRPr="005D7FF7">
        <w:rPr>
          <w:rFonts w:ascii="Arial Narrow" w:hAnsi="Arial Narrow"/>
        </w:rPr>
        <w:t xml:space="preserve">całej </w:t>
      </w:r>
      <w:r w:rsidR="00D150B8" w:rsidRPr="005D7FF7">
        <w:rPr>
          <w:rFonts w:ascii="Arial Narrow" w:hAnsi="Arial Narrow"/>
        </w:rPr>
        <w:t>masie</w:t>
      </w:r>
    </w:p>
    <w:p w:rsidR="005D7FF7" w:rsidRPr="003C5CBB" w:rsidRDefault="005D7FF7" w:rsidP="001F465B">
      <w:pPr>
        <w:numPr>
          <w:ilvl w:val="12"/>
          <w:numId w:val="0"/>
        </w:numPr>
        <w:spacing w:before="120"/>
        <w:rPr>
          <w:rFonts w:ascii="Arial Narrow" w:hAnsi="Arial Narrow"/>
        </w:rPr>
      </w:pPr>
    </w:p>
    <w:p w:rsidR="002B0012" w:rsidRPr="003C5CBB" w:rsidRDefault="002B0012" w:rsidP="006B2818">
      <w:pPr>
        <w:pStyle w:val="Nagwek2"/>
        <w:numPr>
          <w:ilvl w:val="2"/>
          <w:numId w:val="33"/>
        </w:numPr>
        <w:rPr>
          <w:rFonts w:ascii="Arial Narrow" w:hAnsi="Arial Narrow"/>
          <w:b w:val="0"/>
        </w:rPr>
      </w:pPr>
      <w:r w:rsidRPr="003C5CBB">
        <w:rPr>
          <w:rFonts w:ascii="Arial Narrow" w:hAnsi="Arial Narrow"/>
          <w:b w:val="0"/>
        </w:rPr>
        <w:t>Kształt i wymiary</w:t>
      </w:r>
      <w:r w:rsidR="00340913" w:rsidRPr="003C5CBB">
        <w:rPr>
          <w:rFonts w:ascii="Arial Narrow" w:hAnsi="Arial Narrow"/>
          <w:b w:val="0"/>
        </w:rPr>
        <w:t xml:space="preserve"> wypustek</w:t>
      </w:r>
    </w:p>
    <w:p w:rsidR="006D6943" w:rsidRDefault="002B0012" w:rsidP="00D72198">
      <w:pPr>
        <w:numPr>
          <w:ilvl w:val="12"/>
          <w:numId w:val="0"/>
        </w:numPr>
        <w:ind w:firstLine="709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Kształt </w:t>
      </w:r>
      <w:r w:rsidR="005D7FF7">
        <w:rPr>
          <w:rFonts w:ascii="Arial Narrow" w:hAnsi="Arial Narrow"/>
        </w:rPr>
        <w:t xml:space="preserve">pojedynczej płytki separacyjnej </w:t>
      </w:r>
      <w:r w:rsidRPr="003C5CBB">
        <w:rPr>
          <w:rFonts w:ascii="Arial Narrow" w:hAnsi="Arial Narrow"/>
        </w:rPr>
        <w:t>na rys</w:t>
      </w:r>
      <w:r w:rsidR="00FB4BDD" w:rsidRPr="003C5CBB">
        <w:rPr>
          <w:rFonts w:ascii="Arial Narrow" w:hAnsi="Arial Narrow"/>
        </w:rPr>
        <w:t>.</w:t>
      </w:r>
      <w:r w:rsidRPr="003C5CBB">
        <w:rPr>
          <w:rFonts w:ascii="Arial Narrow" w:hAnsi="Arial Narrow"/>
        </w:rPr>
        <w:t xml:space="preserve"> 1</w:t>
      </w:r>
      <w:r w:rsidR="006671F2" w:rsidRPr="003C5CBB">
        <w:rPr>
          <w:rFonts w:ascii="Arial Narrow" w:hAnsi="Arial Narrow"/>
        </w:rPr>
        <w:t>.</w:t>
      </w:r>
      <w:r w:rsidRPr="003C5CBB">
        <w:rPr>
          <w:rFonts w:ascii="Arial Narrow" w:hAnsi="Arial Narrow"/>
        </w:rPr>
        <w:t xml:space="preserve"> Dopuszczalne odchyłki wymiarów </w:t>
      </w:r>
      <w:r w:rsidR="00BA679F" w:rsidRPr="003C5CBB">
        <w:rPr>
          <w:rFonts w:ascii="Arial Narrow" w:hAnsi="Arial Narrow"/>
        </w:rPr>
        <w:t>płytek</w:t>
      </w:r>
      <w:r w:rsidR="005D7FF7">
        <w:rPr>
          <w:rFonts w:ascii="Arial Narrow" w:hAnsi="Arial Narrow"/>
        </w:rPr>
        <w:t xml:space="preserve"> separacyjnych </w:t>
      </w:r>
      <w:r w:rsidR="00853ECB" w:rsidRPr="003C5CBB">
        <w:rPr>
          <w:rFonts w:ascii="Arial Narrow" w:hAnsi="Arial Narrow"/>
        </w:rPr>
        <w:t xml:space="preserve">(poza wypustkami) </w:t>
      </w:r>
      <w:r w:rsidRPr="003C5CBB">
        <w:rPr>
          <w:rFonts w:ascii="Arial Narrow" w:hAnsi="Arial Narrow"/>
        </w:rPr>
        <w:t xml:space="preserve">podano w tablicy </w:t>
      </w:r>
      <w:r w:rsidR="000E52B8" w:rsidRPr="003C5CBB">
        <w:rPr>
          <w:rFonts w:ascii="Arial Narrow" w:hAnsi="Arial Narrow"/>
        </w:rPr>
        <w:t>1</w:t>
      </w:r>
      <w:r w:rsidRPr="003C5CBB">
        <w:rPr>
          <w:rFonts w:ascii="Arial Narrow" w:hAnsi="Arial Narrow"/>
        </w:rPr>
        <w:t>.</w:t>
      </w:r>
      <w:r w:rsidR="00A32318">
        <w:rPr>
          <w:rFonts w:ascii="Arial Narrow" w:hAnsi="Arial Narrow"/>
        </w:rPr>
        <w:t xml:space="preserve"> Wymiary </w:t>
      </w:r>
      <w:r w:rsidR="00853ECB" w:rsidRPr="003C5CBB">
        <w:rPr>
          <w:rFonts w:ascii="Arial Narrow" w:hAnsi="Arial Narrow"/>
        </w:rPr>
        <w:t xml:space="preserve">wypustek płytki </w:t>
      </w:r>
      <w:r w:rsidR="005D7FF7">
        <w:rPr>
          <w:rFonts w:ascii="Arial Narrow" w:hAnsi="Arial Narrow"/>
        </w:rPr>
        <w:t>separacyjnej</w:t>
      </w:r>
      <w:r w:rsidR="00853ECB" w:rsidRPr="003C5CBB">
        <w:rPr>
          <w:rFonts w:ascii="Arial Narrow" w:hAnsi="Arial Narrow"/>
        </w:rPr>
        <w:t xml:space="preserve"> podano na rys. </w:t>
      </w:r>
      <w:r w:rsidR="005D7FF7">
        <w:rPr>
          <w:rFonts w:ascii="Arial Narrow" w:hAnsi="Arial Narrow"/>
        </w:rPr>
        <w:t>2</w:t>
      </w:r>
      <w:r w:rsidR="00853ECB" w:rsidRPr="003C5CBB">
        <w:rPr>
          <w:rFonts w:ascii="Arial Narrow" w:hAnsi="Arial Narrow"/>
        </w:rPr>
        <w:t xml:space="preserve">. </w:t>
      </w:r>
    </w:p>
    <w:p w:rsidR="00495AB2" w:rsidRDefault="00495AB2" w:rsidP="00AA51E7">
      <w:pPr>
        <w:numPr>
          <w:ilvl w:val="12"/>
          <w:numId w:val="0"/>
        </w:numPr>
        <w:ind w:firstLine="709"/>
        <w:jc w:val="center"/>
        <w:rPr>
          <w:rFonts w:ascii="Arial Narrow" w:hAnsi="Arial Narrow"/>
        </w:rPr>
      </w:pPr>
    </w:p>
    <w:p w:rsidR="00AA51E7" w:rsidRDefault="00AA51E7" w:rsidP="00AA51E7">
      <w:pPr>
        <w:numPr>
          <w:ilvl w:val="12"/>
          <w:numId w:val="0"/>
        </w:numPr>
        <w:ind w:firstLine="709"/>
        <w:jc w:val="center"/>
        <w:rPr>
          <w:rFonts w:ascii="Arial Narrow" w:hAnsi="Arial Narrow"/>
        </w:rPr>
      </w:pPr>
    </w:p>
    <w:p w:rsidR="00AA51E7" w:rsidRDefault="00AA51E7" w:rsidP="00AA51E7">
      <w:pPr>
        <w:numPr>
          <w:ilvl w:val="12"/>
          <w:numId w:val="0"/>
        </w:numPr>
        <w:ind w:firstLine="709"/>
        <w:jc w:val="center"/>
        <w:rPr>
          <w:rFonts w:ascii="Arial Narrow" w:hAnsi="Arial Narrow"/>
        </w:rPr>
      </w:pPr>
    </w:p>
    <w:p w:rsidR="00AA51E7" w:rsidRDefault="00AA51E7" w:rsidP="00AA51E7">
      <w:pPr>
        <w:numPr>
          <w:ilvl w:val="12"/>
          <w:numId w:val="0"/>
        </w:numPr>
        <w:ind w:firstLine="709"/>
        <w:jc w:val="center"/>
        <w:rPr>
          <w:rFonts w:ascii="Arial Narrow" w:hAnsi="Arial Narrow"/>
        </w:rPr>
      </w:pPr>
    </w:p>
    <w:p w:rsidR="00AA51E7" w:rsidRDefault="00AA51E7" w:rsidP="00AA51E7">
      <w:pPr>
        <w:numPr>
          <w:ilvl w:val="12"/>
          <w:numId w:val="0"/>
        </w:numPr>
        <w:ind w:firstLine="709"/>
        <w:jc w:val="center"/>
        <w:rPr>
          <w:rFonts w:ascii="Arial Narrow" w:hAnsi="Arial Narrow"/>
        </w:rPr>
      </w:pPr>
    </w:p>
    <w:p w:rsidR="00AA51E7" w:rsidRDefault="00AA51E7" w:rsidP="00AA51E7">
      <w:pPr>
        <w:numPr>
          <w:ilvl w:val="12"/>
          <w:numId w:val="0"/>
        </w:numPr>
        <w:ind w:firstLine="709"/>
        <w:jc w:val="center"/>
        <w:rPr>
          <w:rFonts w:ascii="Arial Narrow" w:hAnsi="Arial Narrow"/>
        </w:rPr>
      </w:pPr>
    </w:p>
    <w:p w:rsidR="00AA51E7" w:rsidRDefault="00AA51E7" w:rsidP="00AA51E7">
      <w:pPr>
        <w:numPr>
          <w:ilvl w:val="12"/>
          <w:numId w:val="0"/>
        </w:numPr>
        <w:ind w:firstLine="709"/>
        <w:jc w:val="center"/>
        <w:rPr>
          <w:rFonts w:ascii="Arial Narrow" w:hAnsi="Arial Narrow"/>
        </w:rPr>
      </w:pPr>
    </w:p>
    <w:p w:rsidR="00AA51E7" w:rsidRDefault="00AA51E7" w:rsidP="00AA51E7">
      <w:pPr>
        <w:numPr>
          <w:ilvl w:val="12"/>
          <w:numId w:val="0"/>
        </w:numPr>
        <w:ind w:firstLine="709"/>
        <w:jc w:val="center"/>
        <w:rPr>
          <w:rFonts w:ascii="Arial Narrow" w:hAnsi="Arial Narrow"/>
        </w:rPr>
      </w:pPr>
    </w:p>
    <w:p w:rsidR="00AA51E7" w:rsidRDefault="00AA51E7" w:rsidP="006C749D">
      <w:pPr>
        <w:numPr>
          <w:ilvl w:val="12"/>
          <w:numId w:val="0"/>
        </w:numPr>
        <w:tabs>
          <w:tab w:val="center" w:pos="5528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 wp14:anchorId="0288054C" wp14:editId="373FE709">
            <wp:extent cx="3756580" cy="280076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58" cy="2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49D">
        <w:rPr>
          <w:rFonts w:ascii="Arial Narrow" w:hAnsi="Arial Narrow"/>
          <w:noProof/>
        </w:rPr>
        <w:t xml:space="preserve">      </w:t>
      </w:r>
      <w:r w:rsidR="006C749D">
        <w:rPr>
          <w:rFonts w:ascii="Arial Narrow" w:hAnsi="Arial Narrow"/>
          <w:noProof/>
        </w:rPr>
        <w:drawing>
          <wp:inline distT="0" distB="0" distL="0" distR="0" wp14:anchorId="298F277B" wp14:editId="73EA50AE">
            <wp:extent cx="2088108" cy="3065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57" cy="30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58" w:rsidRPr="003C5CBB" w:rsidRDefault="00AA51E7" w:rsidP="00AA51E7">
      <w:pPr>
        <w:numPr>
          <w:ilvl w:val="12"/>
          <w:numId w:val="0"/>
        </w:numPr>
        <w:tabs>
          <w:tab w:val="left" w:pos="3321"/>
        </w:tabs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54583" w:rsidRDefault="006978A9" w:rsidP="00A32318">
      <w:pPr>
        <w:tabs>
          <w:tab w:val="left" w:pos="2332"/>
        </w:tabs>
        <w:rPr>
          <w:rFonts w:ascii="Arial Narrow" w:hAnsi="Arial Narrow"/>
        </w:rPr>
      </w:pPr>
      <w:r w:rsidRPr="003C5CBB">
        <w:rPr>
          <w:rFonts w:ascii="Arial Narrow" w:hAnsi="Arial Narrow"/>
        </w:rPr>
        <w:t>Rys.</w:t>
      </w:r>
      <w:r w:rsidR="00FB4BDD" w:rsidRPr="003C5CBB">
        <w:rPr>
          <w:rFonts w:ascii="Arial Narrow" w:hAnsi="Arial Narrow"/>
        </w:rPr>
        <w:t>1</w:t>
      </w:r>
      <w:r w:rsidRPr="003C5CBB">
        <w:rPr>
          <w:rFonts w:ascii="Arial Narrow" w:hAnsi="Arial Narrow"/>
        </w:rPr>
        <w:t xml:space="preserve">. Płytka </w:t>
      </w:r>
      <w:r w:rsidR="00AA51E7">
        <w:rPr>
          <w:rFonts w:ascii="Arial Narrow" w:hAnsi="Arial Narrow"/>
        </w:rPr>
        <w:t>separacyjna</w:t>
      </w:r>
      <w:r w:rsidR="00A32318">
        <w:rPr>
          <w:rFonts w:ascii="Arial Narrow" w:hAnsi="Arial Narrow"/>
        </w:rPr>
        <w:tab/>
      </w:r>
    </w:p>
    <w:p w:rsidR="00A32318" w:rsidRDefault="00A32318" w:rsidP="00A32318">
      <w:pPr>
        <w:tabs>
          <w:tab w:val="left" w:pos="2332"/>
        </w:tabs>
        <w:rPr>
          <w:rFonts w:ascii="Arial Narrow" w:hAnsi="Arial Narrow"/>
        </w:rPr>
      </w:pPr>
    </w:p>
    <w:p w:rsidR="00A32318" w:rsidRDefault="00A32318" w:rsidP="00A32318">
      <w:pPr>
        <w:tabs>
          <w:tab w:val="left" w:pos="2332"/>
        </w:tabs>
        <w:rPr>
          <w:rFonts w:ascii="Arial Narrow" w:hAnsi="Arial Narrow"/>
        </w:rPr>
      </w:pPr>
    </w:p>
    <w:p w:rsidR="00A32318" w:rsidRDefault="00A32318" w:rsidP="00A32318">
      <w:pPr>
        <w:tabs>
          <w:tab w:val="left" w:pos="2332"/>
        </w:tabs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A32318" w:rsidTr="00A32318">
        <w:tc>
          <w:tcPr>
            <w:tcW w:w="5244" w:type="dxa"/>
          </w:tcPr>
          <w:p w:rsidR="00A32318" w:rsidRDefault="00AE3CE4" w:rsidP="00A32318">
            <w:pPr>
              <w:tabs>
                <w:tab w:val="left" w:pos="233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2.8pt;margin-top:33pt;width:133.3pt;height:27.4pt;z-index:251658240" o:connectortype="straight">
                  <v:stroke endarrow="block"/>
                </v:shape>
              </w:pict>
            </w:r>
            <w:r w:rsidR="00A32318">
              <w:rPr>
                <w:rFonts w:ascii="Arial Narrow" w:hAnsi="Arial Narrow"/>
                <w:noProof/>
              </w:rPr>
              <w:drawing>
                <wp:inline distT="0" distB="0" distL="0" distR="0">
                  <wp:extent cx="2823235" cy="1856095"/>
                  <wp:effectExtent l="19050" t="0" r="0" b="0"/>
                  <wp:docPr id="1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35" cy="18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A32318" w:rsidRDefault="00A32318" w:rsidP="00A32318">
            <w:pPr>
              <w:tabs>
                <w:tab w:val="left" w:pos="2332"/>
              </w:tabs>
              <w:rPr>
                <w:rFonts w:ascii="Arial Narrow" w:hAnsi="Arial Narrow"/>
              </w:rPr>
            </w:pPr>
            <w:r w:rsidRPr="00937100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2774115" cy="2449773"/>
                  <wp:effectExtent l="19050" t="0" r="7185" b="0"/>
                  <wp:docPr id="1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115" cy="244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0CD" w:rsidRDefault="00937100" w:rsidP="006978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Rys 2. </w:t>
      </w:r>
      <w:r w:rsidR="006978A9" w:rsidRPr="003C5CBB">
        <w:rPr>
          <w:rFonts w:ascii="Arial Narrow" w:hAnsi="Arial Narrow"/>
        </w:rPr>
        <w:t xml:space="preserve">Wymiary </w:t>
      </w:r>
      <w:r w:rsidR="00853ECB" w:rsidRPr="003C5CBB">
        <w:rPr>
          <w:rFonts w:ascii="Arial Narrow" w:hAnsi="Arial Narrow"/>
        </w:rPr>
        <w:t>wypustek</w:t>
      </w:r>
      <w:r w:rsidR="00A32318">
        <w:rPr>
          <w:rFonts w:ascii="Arial Narrow" w:hAnsi="Arial Narrow"/>
        </w:rPr>
        <w:t xml:space="preserve"> („piramidek”)</w:t>
      </w:r>
      <w:r w:rsidR="00853ECB" w:rsidRPr="003C5CBB">
        <w:rPr>
          <w:rFonts w:ascii="Arial Narrow" w:hAnsi="Arial Narrow"/>
        </w:rPr>
        <w:t xml:space="preserve"> </w:t>
      </w:r>
      <w:r w:rsidR="006978A9" w:rsidRPr="003C5CBB">
        <w:rPr>
          <w:rFonts w:ascii="Arial Narrow" w:hAnsi="Arial Narrow"/>
        </w:rPr>
        <w:t xml:space="preserve">płytki </w:t>
      </w:r>
      <w:r>
        <w:rPr>
          <w:rFonts w:ascii="Arial Narrow" w:hAnsi="Arial Narrow"/>
        </w:rPr>
        <w:t>separacyjnej.</w:t>
      </w:r>
    </w:p>
    <w:p w:rsidR="00A32318" w:rsidRDefault="00A32318" w:rsidP="006978A9">
      <w:pPr>
        <w:rPr>
          <w:rFonts w:ascii="Arial Narrow" w:hAnsi="Arial Narrow"/>
        </w:rPr>
      </w:pPr>
    </w:p>
    <w:p w:rsidR="00DC1B32" w:rsidRDefault="00DC1B32" w:rsidP="006978A9">
      <w:pPr>
        <w:rPr>
          <w:rFonts w:ascii="Arial Narrow" w:hAnsi="Arial Narrow"/>
          <w:noProof/>
        </w:rPr>
      </w:pPr>
    </w:p>
    <w:p w:rsidR="00937100" w:rsidRPr="003C5CBB" w:rsidRDefault="002F7553" w:rsidP="006C749D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620645" cy="1016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D" w:rsidRPr="003C5CBB" w:rsidRDefault="006B20CD" w:rsidP="00A32318">
      <w:pPr>
        <w:rPr>
          <w:rFonts w:ascii="Arial Narrow" w:hAnsi="Arial Narrow"/>
        </w:rPr>
      </w:pPr>
    </w:p>
    <w:p w:rsidR="009A27F1" w:rsidRDefault="009A27F1" w:rsidP="00EE6029">
      <w:pPr>
        <w:jc w:val="left"/>
        <w:rPr>
          <w:rFonts w:ascii="Arial Narrow" w:hAnsi="Arial Narrow"/>
        </w:rPr>
      </w:pPr>
      <w:r w:rsidRPr="003C5CBB">
        <w:rPr>
          <w:rFonts w:ascii="Arial Narrow" w:hAnsi="Arial Narrow"/>
        </w:rPr>
        <w:t>Rys.</w:t>
      </w:r>
      <w:r w:rsidR="00A32318">
        <w:rPr>
          <w:rFonts w:ascii="Arial Narrow" w:hAnsi="Arial Narrow"/>
        </w:rPr>
        <w:t>3</w:t>
      </w:r>
      <w:r w:rsidRPr="003C5CBB">
        <w:rPr>
          <w:rFonts w:ascii="Arial Narrow" w:hAnsi="Arial Narrow"/>
        </w:rPr>
        <w:t xml:space="preserve">. Płytka </w:t>
      </w:r>
      <w:r w:rsidR="00A32318">
        <w:rPr>
          <w:rFonts w:ascii="Arial Narrow" w:hAnsi="Arial Narrow"/>
        </w:rPr>
        <w:t xml:space="preserve"> separacyjna w przekroju</w:t>
      </w:r>
      <w:r w:rsidRPr="003C5CBB">
        <w:rPr>
          <w:rFonts w:ascii="Arial Narrow" w:hAnsi="Arial Narrow"/>
        </w:rPr>
        <w:t>.</w:t>
      </w:r>
    </w:p>
    <w:p w:rsidR="00AB12EA" w:rsidRDefault="00AB12EA" w:rsidP="00EE6029">
      <w:pPr>
        <w:jc w:val="left"/>
        <w:rPr>
          <w:rFonts w:ascii="Arial Narrow" w:hAnsi="Arial Narrow"/>
        </w:rPr>
      </w:pPr>
    </w:p>
    <w:p w:rsidR="00AB12EA" w:rsidRPr="003C5CBB" w:rsidRDefault="00AB12EA" w:rsidP="00EE6029">
      <w:pPr>
        <w:jc w:val="left"/>
        <w:rPr>
          <w:rFonts w:ascii="Arial Narrow" w:hAnsi="Arial Narrow"/>
        </w:rPr>
      </w:pPr>
    </w:p>
    <w:p w:rsidR="000E52B8" w:rsidRPr="003C5CBB" w:rsidRDefault="000E52B8" w:rsidP="00F54583">
      <w:pPr>
        <w:numPr>
          <w:ilvl w:val="12"/>
          <w:numId w:val="0"/>
        </w:numPr>
        <w:tabs>
          <w:tab w:val="left" w:pos="4760"/>
        </w:tabs>
        <w:spacing w:before="120"/>
        <w:ind w:left="-284"/>
        <w:jc w:val="center"/>
        <w:rPr>
          <w:rFonts w:ascii="Arial Narrow" w:hAnsi="Arial Narrow"/>
          <w:noProof/>
        </w:rPr>
      </w:pPr>
    </w:p>
    <w:p w:rsidR="00F54583" w:rsidRDefault="00F54583" w:rsidP="00814E67">
      <w:pPr>
        <w:numPr>
          <w:ilvl w:val="12"/>
          <w:numId w:val="0"/>
        </w:numPr>
        <w:tabs>
          <w:tab w:val="left" w:pos="4760"/>
        </w:tabs>
        <w:spacing w:before="120"/>
        <w:ind w:left="-284"/>
        <w:jc w:val="left"/>
        <w:rPr>
          <w:rFonts w:ascii="Arial Narrow" w:hAnsi="Arial Narrow"/>
        </w:rPr>
      </w:pPr>
    </w:p>
    <w:p w:rsidR="00AB12EA" w:rsidRPr="003C5CBB" w:rsidRDefault="00AB12EA" w:rsidP="00814E67">
      <w:pPr>
        <w:numPr>
          <w:ilvl w:val="12"/>
          <w:numId w:val="0"/>
        </w:numPr>
        <w:tabs>
          <w:tab w:val="left" w:pos="4760"/>
        </w:tabs>
        <w:spacing w:before="120"/>
        <w:ind w:left="-284"/>
        <w:jc w:val="left"/>
        <w:rPr>
          <w:rFonts w:ascii="Arial Narrow" w:hAnsi="Arial Narrow"/>
        </w:rPr>
      </w:pPr>
    </w:p>
    <w:p w:rsidR="00F54583" w:rsidRPr="003C5CBB" w:rsidRDefault="00F54583" w:rsidP="00814E67">
      <w:pPr>
        <w:numPr>
          <w:ilvl w:val="12"/>
          <w:numId w:val="0"/>
        </w:numPr>
        <w:tabs>
          <w:tab w:val="left" w:pos="4760"/>
        </w:tabs>
        <w:spacing w:before="120"/>
        <w:ind w:left="-284"/>
        <w:jc w:val="left"/>
        <w:rPr>
          <w:rFonts w:ascii="Arial Narrow" w:hAnsi="Arial Narrow"/>
        </w:rPr>
      </w:pPr>
    </w:p>
    <w:p w:rsidR="00503AB5" w:rsidRPr="003C5CBB" w:rsidRDefault="00503AB5" w:rsidP="006B2818">
      <w:pPr>
        <w:pStyle w:val="Nagwek2"/>
        <w:numPr>
          <w:ilvl w:val="2"/>
          <w:numId w:val="33"/>
        </w:numPr>
        <w:rPr>
          <w:rFonts w:ascii="Arial Narrow" w:hAnsi="Arial Narrow"/>
          <w:b w:val="0"/>
        </w:rPr>
      </w:pPr>
      <w:r w:rsidRPr="003C5CBB">
        <w:rPr>
          <w:rFonts w:ascii="Arial Narrow" w:hAnsi="Arial Narrow"/>
          <w:b w:val="0"/>
        </w:rPr>
        <w:t>Główne wymiary płyt</w:t>
      </w:r>
    </w:p>
    <w:p w:rsidR="006B20CD" w:rsidRPr="003C5CBB" w:rsidRDefault="006B20CD" w:rsidP="006B20CD">
      <w:pPr>
        <w:rPr>
          <w:rFonts w:ascii="Arial Narrow" w:hAnsi="Arial Narrow"/>
        </w:rPr>
      </w:pPr>
    </w:p>
    <w:p w:rsidR="002B0012" w:rsidRPr="003C5CBB" w:rsidRDefault="002B0012" w:rsidP="00EB7325">
      <w:pPr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Tablica </w:t>
      </w:r>
      <w:r w:rsidR="006671F2" w:rsidRPr="003C5CBB">
        <w:rPr>
          <w:rFonts w:ascii="Arial Narrow" w:hAnsi="Arial Narrow"/>
        </w:rPr>
        <w:t>1</w:t>
      </w:r>
      <w:r w:rsidRPr="003C5CBB">
        <w:rPr>
          <w:rFonts w:ascii="Arial Narrow" w:hAnsi="Arial Narrow"/>
        </w:rPr>
        <w:t xml:space="preserve">. Dopuszczalne odchyłki </w:t>
      </w:r>
      <w:r w:rsidR="00337BF0" w:rsidRPr="003C5CBB">
        <w:rPr>
          <w:rFonts w:ascii="Arial Narrow" w:hAnsi="Arial Narrow"/>
        </w:rPr>
        <w:t xml:space="preserve">głównych </w:t>
      </w:r>
      <w:r w:rsidRPr="003C5CBB">
        <w:rPr>
          <w:rFonts w:ascii="Arial Narrow" w:hAnsi="Arial Narrow"/>
        </w:rPr>
        <w:t xml:space="preserve">wymiarów </w:t>
      </w:r>
      <w:r w:rsidR="006671F2" w:rsidRPr="003C5CBB">
        <w:rPr>
          <w:rFonts w:ascii="Arial Narrow" w:hAnsi="Arial Narrow"/>
        </w:rPr>
        <w:t xml:space="preserve">płytek </w:t>
      </w:r>
      <w:r w:rsidR="00E00CC8">
        <w:rPr>
          <w:rFonts w:ascii="Arial Narrow" w:hAnsi="Arial Narrow"/>
        </w:rPr>
        <w:t>separacyjnych</w:t>
      </w:r>
      <w:r w:rsidR="0019248C">
        <w:rPr>
          <w:rFonts w:ascii="Arial Narrow" w:hAnsi="Arial Narrow"/>
        </w:rPr>
        <w:t xml:space="preserve"> wg PN-EN 13748</w:t>
      </w:r>
    </w:p>
    <w:tbl>
      <w:tblPr>
        <w:tblW w:w="955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1418"/>
        <w:gridCol w:w="1584"/>
        <w:gridCol w:w="1878"/>
        <w:gridCol w:w="1879"/>
      </w:tblGrid>
      <w:tr w:rsidR="00820C62" w:rsidRPr="003C5CBB" w:rsidTr="00853ECB">
        <w:trPr>
          <w:jc w:val="center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20C62" w:rsidRPr="003C5CBB" w:rsidRDefault="00820C62" w:rsidP="00D72198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Wymiary nominalne płyt [mm]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820C62" w:rsidRPr="003C5CBB" w:rsidRDefault="00820C62" w:rsidP="006F5E5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Klasa</w:t>
            </w:r>
          </w:p>
          <w:p w:rsidR="00820C62" w:rsidRPr="003C5CBB" w:rsidRDefault="00820C62" w:rsidP="006F5E5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(znakowanie)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0C62" w:rsidRPr="003C5CBB" w:rsidRDefault="00820C62" w:rsidP="006F5E5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Długość [mm]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0C62" w:rsidRPr="003C5CBB" w:rsidRDefault="00820C62" w:rsidP="00FC10B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Szerokość [mm]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0C62" w:rsidRPr="003C5CBB" w:rsidRDefault="00820C62" w:rsidP="00FC10B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Grubość [mm]</w:t>
            </w:r>
          </w:p>
        </w:tc>
      </w:tr>
      <w:tr w:rsidR="00820C62" w:rsidRPr="003C5CBB" w:rsidTr="00853ECB">
        <w:trPr>
          <w:jc w:val="center"/>
        </w:trPr>
        <w:tc>
          <w:tcPr>
            <w:tcW w:w="27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C62" w:rsidRPr="003C5CBB" w:rsidRDefault="00337BF0" w:rsidP="00337BF0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W</w:t>
            </w:r>
            <w:r w:rsidR="00820C62" w:rsidRPr="003C5CBB">
              <w:rPr>
                <w:rFonts w:ascii="Arial Narrow" w:hAnsi="Arial Narrow"/>
              </w:rPr>
              <w:t xml:space="preserve">ymiary </w:t>
            </w:r>
            <w:r w:rsidR="00853ECB" w:rsidRPr="003C5CBB">
              <w:rPr>
                <w:rFonts w:ascii="Arial Narrow" w:hAnsi="Arial Narrow"/>
              </w:rPr>
              <w:t>podstawy</w:t>
            </w:r>
          </w:p>
          <w:p w:rsidR="00820C62" w:rsidRPr="003C5CBB" w:rsidRDefault="00AC70CE" w:rsidP="00337BF0">
            <w:pPr>
              <w:numPr>
                <w:ilvl w:val="12"/>
                <w:numId w:val="0"/>
              </w:numPr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  <w:r w:rsidR="00820C62" w:rsidRPr="003C5CBB">
              <w:rPr>
                <w:rFonts w:ascii="Arial Narrow" w:hAnsi="Arial Narrow"/>
              </w:rPr>
              <w:t xml:space="preserve"> x 300</w:t>
            </w:r>
          </w:p>
          <w:p w:rsidR="00820C62" w:rsidRPr="003C5CBB" w:rsidRDefault="00337BF0" w:rsidP="00337BF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 xml:space="preserve">Wymiary </w:t>
            </w:r>
            <w:r w:rsidR="00853ECB" w:rsidRPr="003C5CBB">
              <w:rPr>
                <w:rFonts w:ascii="Arial Narrow" w:hAnsi="Arial Narrow"/>
              </w:rPr>
              <w:t xml:space="preserve">powierzchni </w:t>
            </w:r>
            <w:r w:rsidRPr="003C5CBB">
              <w:rPr>
                <w:rFonts w:ascii="Arial Narrow" w:hAnsi="Arial Narrow"/>
              </w:rPr>
              <w:t>g</w:t>
            </w:r>
            <w:r w:rsidR="00820C62" w:rsidRPr="003C5CBB">
              <w:rPr>
                <w:rFonts w:ascii="Arial Narrow" w:hAnsi="Arial Narrow"/>
              </w:rPr>
              <w:t>órne</w:t>
            </w:r>
            <w:r w:rsidR="00853ECB" w:rsidRPr="003C5CBB">
              <w:rPr>
                <w:rFonts w:ascii="Arial Narrow" w:hAnsi="Arial Narrow"/>
              </w:rPr>
              <w:t>j</w:t>
            </w:r>
          </w:p>
          <w:p w:rsidR="00820C62" w:rsidRPr="003C5CBB" w:rsidRDefault="00AC70CE" w:rsidP="00337BF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820C62" w:rsidRPr="003C5CBB">
              <w:rPr>
                <w:rFonts w:ascii="Arial Narrow" w:hAnsi="Arial Narrow"/>
              </w:rPr>
              <w:t>97x297</w:t>
            </w:r>
          </w:p>
          <w:p w:rsidR="00AC70CE" w:rsidRDefault="00820C62" w:rsidP="00337B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Grubość (bez wypustek)</w:t>
            </w:r>
            <w:r w:rsidR="00AC70CE">
              <w:rPr>
                <w:rFonts w:ascii="Arial Narrow" w:hAnsi="Arial Narrow"/>
              </w:rPr>
              <w:t xml:space="preserve"> </w:t>
            </w:r>
          </w:p>
          <w:p w:rsidR="00820C62" w:rsidRDefault="00820C62" w:rsidP="00337B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80</w:t>
            </w:r>
            <w:r w:rsidR="00AC70CE">
              <w:rPr>
                <w:rFonts w:ascii="Arial Narrow" w:hAnsi="Arial Narrow"/>
              </w:rPr>
              <w:t xml:space="preserve"> – płytka standardowa</w:t>
            </w:r>
          </w:p>
          <w:p w:rsidR="00AC70CE" w:rsidRPr="003C5CBB" w:rsidRDefault="00AC70CE" w:rsidP="00337BF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40- płytka do stosowania na obiektach inżynierskich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C62" w:rsidRPr="003C5CBB" w:rsidRDefault="00820C62" w:rsidP="00820C6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3</w:t>
            </w:r>
          </w:p>
          <w:p w:rsidR="00820C62" w:rsidRPr="003C5CBB" w:rsidRDefault="00820C62" w:rsidP="00820C6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(R)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62" w:rsidRPr="003C5CBB" w:rsidRDefault="00820C62" w:rsidP="00820C6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sym w:font="Symbol" w:char="F0B1"/>
            </w:r>
            <w:r w:rsidRPr="003C5CBB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62" w:rsidRPr="003C5CBB" w:rsidRDefault="00820C62" w:rsidP="00820C6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sym w:font="Symbol" w:char="F0B1"/>
            </w:r>
            <w:r w:rsidRPr="003C5CBB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62" w:rsidRPr="003C5CBB" w:rsidRDefault="00820C62" w:rsidP="00820C6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sym w:font="Symbol" w:char="F0B1"/>
            </w:r>
            <w:r w:rsidRPr="003C5CBB">
              <w:rPr>
                <w:rFonts w:ascii="Arial Narrow" w:hAnsi="Arial Narrow"/>
              </w:rPr>
              <w:t xml:space="preserve"> 1</w:t>
            </w:r>
          </w:p>
        </w:tc>
      </w:tr>
      <w:tr w:rsidR="00820C62" w:rsidRPr="003C5CBB" w:rsidTr="00853ECB">
        <w:trPr>
          <w:jc w:val="center"/>
        </w:trPr>
        <w:tc>
          <w:tcPr>
            <w:tcW w:w="9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F0" w:rsidRPr="003C5CBB" w:rsidRDefault="00337BF0" w:rsidP="00337BF0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 xml:space="preserve">Uwaga: Tolerancje długości, szerokości i grubości zmniejszone do </w:t>
            </w:r>
            <w:r w:rsidRPr="003C5CBB">
              <w:rPr>
                <w:rFonts w:ascii="Arial Narrow" w:hAnsi="Arial Narrow"/>
              </w:rPr>
              <w:sym w:font="Symbol" w:char="F0B1"/>
            </w:r>
            <w:r w:rsidRPr="003C5CBB">
              <w:rPr>
                <w:rFonts w:ascii="Arial Narrow" w:hAnsi="Arial Narrow"/>
              </w:rPr>
              <w:t>1mm</w:t>
            </w:r>
          </w:p>
          <w:p w:rsidR="00820C62" w:rsidRPr="003C5CBB" w:rsidRDefault="00820C62" w:rsidP="00881819">
            <w:pPr>
              <w:numPr>
                <w:ilvl w:val="0"/>
                <w:numId w:val="24"/>
              </w:numPr>
              <w:spacing w:before="60" w:after="60"/>
              <w:jc w:val="left"/>
              <w:rPr>
                <w:rFonts w:ascii="Arial Narrow" w:hAnsi="Arial Narrow"/>
              </w:rPr>
            </w:pPr>
            <w:r w:rsidRPr="003C5CBB">
              <w:rPr>
                <w:rFonts w:ascii="Arial Narrow" w:hAnsi="Arial Narrow"/>
              </w:rPr>
              <w:t>Różnica pomiędzy dwoma pomiarami długości szerokości i grubości tej samej</w:t>
            </w:r>
            <w:r w:rsidR="00881819" w:rsidRPr="003C5CBB">
              <w:rPr>
                <w:rFonts w:ascii="Arial Narrow" w:hAnsi="Arial Narrow"/>
              </w:rPr>
              <w:t xml:space="preserve"> płyty powinna być mniejsza od 2</w:t>
            </w:r>
            <w:r w:rsidRPr="003C5CBB">
              <w:rPr>
                <w:rFonts w:ascii="Arial Narrow" w:hAnsi="Arial Narrow"/>
              </w:rPr>
              <w:t>mm</w:t>
            </w:r>
          </w:p>
        </w:tc>
      </w:tr>
    </w:tbl>
    <w:p w:rsidR="002B4F8F" w:rsidRPr="003C5CBB" w:rsidRDefault="002B4F8F" w:rsidP="00ED7EE3">
      <w:pPr>
        <w:numPr>
          <w:ilvl w:val="12"/>
          <w:numId w:val="0"/>
        </w:numPr>
        <w:spacing w:before="120" w:after="120"/>
        <w:rPr>
          <w:rFonts w:ascii="Arial Narrow" w:hAnsi="Arial Narrow"/>
          <w:sz w:val="8"/>
          <w:szCs w:val="8"/>
        </w:rPr>
      </w:pPr>
    </w:p>
    <w:p w:rsidR="00FC10BF" w:rsidRPr="003C5CBB" w:rsidRDefault="00FC10BF" w:rsidP="00D72198">
      <w:pPr>
        <w:numPr>
          <w:ilvl w:val="12"/>
          <w:numId w:val="0"/>
        </w:numPr>
        <w:rPr>
          <w:rFonts w:ascii="Arial Narrow" w:hAnsi="Arial Narrow"/>
        </w:rPr>
      </w:pPr>
    </w:p>
    <w:p w:rsidR="009C3A71" w:rsidRDefault="00C52E13" w:rsidP="00C52E13">
      <w:pPr>
        <w:spacing w:after="120"/>
        <w:ind w:left="992" w:hanging="992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Tablica </w:t>
      </w:r>
      <w:r w:rsidR="00AC70CE">
        <w:rPr>
          <w:rFonts w:ascii="Arial Narrow" w:hAnsi="Arial Narrow"/>
        </w:rPr>
        <w:t>2</w:t>
      </w:r>
      <w:r w:rsidRPr="003C5CBB">
        <w:rPr>
          <w:rFonts w:ascii="Arial Narrow" w:hAnsi="Arial Narrow"/>
        </w:rPr>
        <w:t xml:space="preserve">. Wymagania wobec </w:t>
      </w:r>
      <w:r w:rsidR="002B22E3" w:rsidRPr="003C5CBB">
        <w:rPr>
          <w:rFonts w:ascii="Arial Narrow" w:hAnsi="Arial Narrow"/>
        </w:rPr>
        <w:t xml:space="preserve">płytek </w:t>
      </w:r>
      <w:r w:rsidR="00AC70CE">
        <w:rPr>
          <w:rFonts w:ascii="Arial Narrow" w:hAnsi="Arial Narrow"/>
        </w:rPr>
        <w:t>separacyjnych</w:t>
      </w:r>
      <w:r w:rsidRPr="003C5CBB">
        <w:rPr>
          <w:rFonts w:ascii="Arial Narrow" w:hAnsi="Arial Narrow"/>
        </w:rPr>
        <w:t xml:space="preserve">, ustalone w </w:t>
      </w:r>
      <w:r w:rsidR="0019248C">
        <w:rPr>
          <w:rFonts w:ascii="Arial Narrow" w:hAnsi="Arial Narrow"/>
        </w:rPr>
        <w:t>PN-EN 13748</w:t>
      </w:r>
      <w:r w:rsidR="00AC70CE">
        <w:rPr>
          <w:rFonts w:ascii="Arial Narrow" w:hAnsi="Arial Narrow"/>
        </w:rPr>
        <w:t xml:space="preserve"> </w:t>
      </w:r>
      <w:r w:rsidR="003760D9" w:rsidRPr="003C5CBB">
        <w:rPr>
          <w:rFonts w:ascii="Arial Narrow" w:hAnsi="Arial Narrow"/>
        </w:rPr>
        <w:t>do stosowania w </w:t>
      </w:r>
      <w:r w:rsidRPr="003C5CBB">
        <w:rPr>
          <w:rFonts w:ascii="Arial Narrow" w:hAnsi="Arial Narrow"/>
        </w:rPr>
        <w:t>warunkach kontaktu z solą odladzającą w warunkach mrozu</w:t>
      </w:r>
    </w:p>
    <w:p w:rsidR="009C3A71" w:rsidRPr="003C5CBB" w:rsidRDefault="009C3A71" w:rsidP="00C52E13">
      <w:pPr>
        <w:spacing w:after="120"/>
        <w:ind w:left="992" w:hanging="992"/>
        <w:rPr>
          <w:rFonts w:ascii="Arial Narrow" w:hAnsi="Arial Narrow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655"/>
        <w:gridCol w:w="708"/>
        <w:gridCol w:w="1471"/>
        <w:gridCol w:w="143"/>
        <w:gridCol w:w="1842"/>
      </w:tblGrid>
      <w:tr w:rsidR="00C52E13" w:rsidRPr="003C5CBB" w:rsidTr="00F54583">
        <w:trPr>
          <w:jc w:val="center"/>
        </w:trPr>
        <w:tc>
          <w:tcPr>
            <w:tcW w:w="534" w:type="dxa"/>
          </w:tcPr>
          <w:p w:rsidR="00C52E13" w:rsidRPr="003C5CBB" w:rsidRDefault="002B22E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945" w:type="dxa"/>
            <w:gridSpan w:val="6"/>
          </w:tcPr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Właściwości fizyczne i mechaniczne</w:t>
            </w:r>
          </w:p>
        </w:tc>
      </w:tr>
      <w:tr w:rsidR="00C52E13" w:rsidRPr="003C5CBB" w:rsidTr="00893D25">
        <w:trPr>
          <w:jc w:val="center"/>
        </w:trPr>
        <w:tc>
          <w:tcPr>
            <w:tcW w:w="534" w:type="dxa"/>
          </w:tcPr>
          <w:p w:rsidR="00C52E13" w:rsidRPr="003C5CBB" w:rsidRDefault="002B22E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>.1</w:t>
            </w:r>
          </w:p>
        </w:tc>
        <w:tc>
          <w:tcPr>
            <w:tcW w:w="2126" w:type="dxa"/>
          </w:tcPr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Odporność na zamrażanie/</w:t>
            </w:r>
          </w:p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rozmrażanie z udziałem soli odladzających</w:t>
            </w:r>
          </w:p>
        </w:tc>
        <w:tc>
          <w:tcPr>
            <w:tcW w:w="655" w:type="dxa"/>
          </w:tcPr>
          <w:p w:rsidR="00A7032A" w:rsidRPr="003C5CBB" w:rsidRDefault="00A7032A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4164" w:type="dxa"/>
            <w:gridSpan w:val="4"/>
          </w:tcPr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Ubytek masy po badaniu: wartość średnia ≤ 1,0 kg/m</w:t>
            </w:r>
            <w:r w:rsidRPr="003C5CBB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3C5CBB">
              <w:rPr>
                <w:rFonts w:ascii="Arial Narrow" w:hAnsi="Arial Narrow"/>
                <w:sz w:val="16"/>
                <w:szCs w:val="16"/>
              </w:rPr>
              <w:t>, przy czym każdy pojedynczy wynik &lt; 1,5 kg/m</w:t>
            </w:r>
            <w:r w:rsidRPr="003C5CBB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2E13" w:rsidRPr="003C5CBB" w:rsidTr="00893D25">
        <w:trPr>
          <w:trHeight w:val="810"/>
          <w:jc w:val="center"/>
        </w:trPr>
        <w:tc>
          <w:tcPr>
            <w:tcW w:w="534" w:type="dxa"/>
          </w:tcPr>
          <w:p w:rsidR="00C52E13" w:rsidRPr="003C5CBB" w:rsidRDefault="002B22E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>.</w:t>
            </w:r>
            <w:r w:rsidR="00827F38" w:rsidRPr="003C5C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A7032A" w:rsidRPr="003C5CBB" w:rsidRDefault="00C52E13" w:rsidP="00910C4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 xml:space="preserve">Wytrzymałość </w:t>
            </w:r>
          </w:p>
          <w:p w:rsidR="00C52E13" w:rsidRPr="003C5CBB" w:rsidRDefault="00C52E13" w:rsidP="00910C4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na zginanie</w:t>
            </w:r>
            <w:r w:rsidR="00A7032A" w:rsidRPr="003C5CBB">
              <w:rPr>
                <w:rFonts w:ascii="Arial Narrow" w:hAnsi="Arial Narrow"/>
                <w:sz w:val="16"/>
                <w:szCs w:val="16"/>
              </w:rPr>
              <w:t>/zrywanie</w:t>
            </w:r>
          </w:p>
        </w:tc>
        <w:tc>
          <w:tcPr>
            <w:tcW w:w="655" w:type="dxa"/>
          </w:tcPr>
          <w:p w:rsidR="00A7032A" w:rsidRPr="003C5CBB" w:rsidRDefault="00A7032A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52E13" w:rsidRPr="003C5CBB" w:rsidRDefault="00205711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U</w:t>
            </w:r>
            <w:r w:rsidR="00EA42E0" w:rsidRPr="003C5CBB">
              <w:rPr>
                <w:rFonts w:ascii="Arial Narrow" w:hAnsi="Arial Narrow"/>
                <w:sz w:val="16"/>
                <w:szCs w:val="16"/>
              </w:rPr>
              <w:t>T</w:t>
            </w:r>
          </w:p>
        </w:tc>
        <w:tc>
          <w:tcPr>
            <w:tcW w:w="4164" w:type="dxa"/>
            <w:gridSpan w:val="4"/>
          </w:tcPr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Klasa          Charakterystyczna           Każdy pojedynczy</w:t>
            </w:r>
          </w:p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wytrz.         wytrzymałość, MPa         wynik, MPa</w:t>
            </w:r>
          </w:p>
          <w:p w:rsidR="00C52E13" w:rsidRPr="003C5CBB" w:rsidRDefault="00A53F9F" w:rsidP="00AC70CE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3</w:t>
            </w:r>
            <w:r w:rsidR="00EA42E0" w:rsidRPr="003C5CBB">
              <w:rPr>
                <w:rFonts w:ascii="Arial Narrow" w:hAnsi="Arial Narrow"/>
                <w:sz w:val="16"/>
                <w:szCs w:val="16"/>
              </w:rPr>
              <w:t>5</w:t>
            </w:r>
            <w:r w:rsidR="00506AA5" w:rsidRPr="003C5CBB">
              <w:rPr>
                <w:rFonts w:ascii="Arial Narrow" w:hAnsi="Arial Narrow"/>
                <w:sz w:val="16"/>
                <w:szCs w:val="16"/>
              </w:rPr>
              <w:t>.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 xml:space="preserve">0  </w:t>
            </w:r>
            <w:r w:rsidR="00506AA5" w:rsidRPr="003C5CBB">
              <w:rPr>
                <w:rFonts w:ascii="Arial Narrow" w:hAnsi="Arial Narrow"/>
                <w:sz w:val="16"/>
                <w:szCs w:val="16"/>
              </w:rPr>
              <w:t xml:space="preserve">                              4</w:t>
            </w:r>
            <w:r w:rsidRPr="003C5CBB">
              <w:rPr>
                <w:rFonts w:ascii="Arial Narrow" w:hAnsi="Arial Narrow"/>
                <w:sz w:val="16"/>
                <w:szCs w:val="16"/>
              </w:rPr>
              <w:t>.0</w:t>
            </w:r>
            <w:r w:rsidR="00AC70CE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="00583815">
              <w:rPr>
                <w:rFonts w:ascii="Arial Narrow" w:hAnsi="Arial Narrow"/>
                <w:sz w:val="16"/>
                <w:szCs w:val="16"/>
              </w:rPr>
              <w:t>EN 13748-1</w:t>
            </w:r>
            <w:r w:rsidR="001D22D5" w:rsidRPr="003C5CBB">
              <w:rPr>
                <w:rFonts w:ascii="Arial Narrow" w:hAnsi="Arial Narrow"/>
                <w:sz w:val="16"/>
                <w:szCs w:val="16"/>
              </w:rPr>
              <w:t>:2004</w:t>
            </w:r>
          </w:p>
        </w:tc>
      </w:tr>
      <w:tr w:rsidR="00A7032A" w:rsidRPr="003C5CBB" w:rsidTr="00A95978">
        <w:trPr>
          <w:trHeight w:val="225"/>
          <w:jc w:val="center"/>
        </w:trPr>
        <w:tc>
          <w:tcPr>
            <w:tcW w:w="534" w:type="dxa"/>
          </w:tcPr>
          <w:p w:rsidR="00A7032A" w:rsidRPr="003C5CBB" w:rsidRDefault="00A7032A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1.3</w:t>
            </w:r>
          </w:p>
        </w:tc>
        <w:tc>
          <w:tcPr>
            <w:tcW w:w="2126" w:type="dxa"/>
          </w:tcPr>
          <w:p w:rsidR="00A95978" w:rsidRPr="003C5CBB" w:rsidRDefault="00315941" w:rsidP="00910C4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Minimalna klasa wytrzymałości</w:t>
            </w:r>
          </w:p>
        </w:tc>
        <w:tc>
          <w:tcPr>
            <w:tcW w:w="655" w:type="dxa"/>
          </w:tcPr>
          <w:p w:rsidR="00A7032A" w:rsidRPr="003C5CBB" w:rsidRDefault="00A7032A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4" w:type="dxa"/>
            <w:gridSpan w:val="4"/>
          </w:tcPr>
          <w:p w:rsidR="00A7032A" w:rsidRPr="003C5CBB" w:rsidRDefault="00E142E5" w:rsidP="00F3381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 55</w:t>
            </w:r>
            <w:r w:rsidR="009C6CEE" w:rsidRPr="003C5CBB">
              <w:rPr>
                <w:rFonts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hAnsi="Arial Narrow"/>
                <w:b/>
                <w:sz w:val="16"/>
                <w:szCs w:val="16"/>
              </w:rPr>
              <w:t>67</w:t>
            </w:r>
            <w:r w:rsidR="00204109" w:rsidRPr="003C5CBB">
              <w:rPr>
                <w:rFonts w:ascii="Arial Narrow" w:hAnsi="Arial Narrow"/>
                <w:b/>
                <w:sz w:val="16"/>
                <w:szCs w:val="16"/>
              </w:rPr>
              <w:t xml:space="preserve"> zgodnie z normą </w:t>
            </w:r>
            <w:r w:rsidR="00315941" w:rsidRPr="003C5CBB">
              <w:rPr>
                <w:rFonts w:ascii="Arial Narrow" w:hAnsi="Arial Narrow"/>
                <w:b/>
                <w:sz w:val="16"/>
                <w:szCs w:val="16"/>
              </w:rPr>
              <w:t>PN</w:t>
            </w:r>
            <w:r w:rsidR="00204109" w:rsidRPr="003C5CBB">
              <w:rPr>
                <w:rFonts w:ascii="Arial Narrow" w:hAnsi="Arial Narrow"/>
                <w:b/>
                <w:sz w:val="16"/>
                <w:szCs w:val="16"/>
              </w:rPr>
              <w:t xml:space="preserve"> EN 206-1</w:t>
            </w:r>
          </w:p>
        </w:tc>
      </w:tr>
      <w:tr w:rsidR="00A95978" w:rsidRPr="003C5CBB" w:rsidTr="00893D25">
        <w:trPr>
          <w:trHeight w:val="131"/>
          <w:jc w:val="center"/>
        </w:trPr>
        <w:tc>
          <w:tcPr>
            <w:tcW w:w="534" w:type="dxa"/>
          </w:tcPr>
          <w:p w:rsidR="00A95978" w:rsidRPr="003C5CBB" w:rsidRDefault="00A95978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1.3 a</w:t>
            </w:r>
          </w:p>
        </w:tc>
        <w:tc>
          <w:tcPr>
            <w:tcW w:w="2126" w:type="dxa"/>
          </w:tcPr>
          <w:p w:rsidR="00A95978" w:rsidRPr="003C5CBB" w:rsidRDefault="00A95978" w:rsidP="00910C4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A95978">
              <w:rPr>
                <w:rFonts w:ascii="Arial Narrow" w:hAnsi="Arial Narrow"/>
                <w:sz w:val="16"/>
                <w:szCs w:val="16"/>
              </w:rPr>
              <w:t>Klasa ekspozycji</w:t>
            </w:r>
          </w:p>
        </w:tc>
        <w:tc>
          <w:tcPr>
            <w:tcW w:w="655" w:type="dxa"/>
          </w:tcPr>
          <w:p w:rsidR="00A95978" w:rsidRPr="003C5CBB" w:rsidRDefault="00A95978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4" w:type="dxa"/>
            <w:gridSpan w:val="4"/>
          </w:tcPr>
          <w:p w:rsidR="00A95978" w:rsidRPr="003C5CBB" w:rsidRDefault="00F33815" w:rsidP="00A2525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lang w:val="de-DE"/>
              </w:rPr>
              <w:t>XC4, XF4, XM1</w:t>
            </w:r>
          </w:p>
        </w:tc>
        <w:bookmarkStart w:id="6" w:name="_GoBack"/>
        <w:bookmarkEnd w:id="6"/>
      </w:tr>
      <w:tr w:rsidR="00C52E13" w:rsidRPr="003C5CBB" w:rsidTr="00893D25">
        <w:trPr>
          <w:jc w:val="center"/>
        </w:trPr>
        <w:tc>
          <w:tcPr>
            <w:tcW w:w="534" w:type="dxa"/>
          </w:tcPr>
          <w:p w:rsidR="00C52E13" w:rsidRPr="003C5CBB" w:rsidRDefault="002B22E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>.</w:t>
            </w:r>
            <w:r w:rsidR="00A7032A" w:rsidRPr="003C5C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Trwałość ze względu na wytrzymałość</w:t>
            </w:r>
          </w:p>
        </w:tc>
        <w:tc>
          <w:tcPr>
            <w:tcW w:w="655" w:type="dxa"/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F</w:t>
            </w:r>
          </w:p>
        </w:tc>
        <w:tc>
          <w:tcPr>
            <w:tcW w:w="4164" w:type="dxa"/>
            <w:gridSpan w:val="4"/>
          </w:tcPr>
          <w:p w:rsidR="00C52E13" w:rsidRPr="003C5CBB" w:rsidRDefault="00D26351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 xml:space="preserve">Płytki mają zadawalającą 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>trwałość (wytrzymałość) jeśli spełnione są wymagania pkt</w:t>
            </w:r>
            <w:r w:rsidRPr="003C5CBB">
              <w:rPr>
                <w:rFonts w:ascii="Arial Narrow" w:hAnsi="Arial Narrow"/>
                <w:sz w:val="16"/>
                <w:szCs w:val="16"/>
              </w:rPr>
              <w:t>-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 xml:space="preserve">u </w:t>
            </w:r>
            <w:r w:rsidR="002B22E3" w:rsidRPr="003C5CBB">
              <w:rPr>
                <w:rFonts w:ascii="Arial Narrow" w:hAnsi="Arial Narrow"/>
                <w:sz w:val="16"/>
                <w:szCs w:val="16"/>
              </w:rPr>
              <w:t>1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>.</w:t>
            </w:r>
            <w:r w:rsidR="00827F38" w:rsidRPr="003C5CBB">
              <w:rPr>
                <w:rFonts w:ascii="Arial Narrow" w:hAnsi="Arial Narrow"/>
                <w:sz w:val="16"/>
                <w:szCs w:val="16"/>
              </w:rPr>
              <w:t>2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 xml:space="preserve"> oraz poddawane są normalnej konserwacji</w:t>
            </w:r>
          </w:p>
        </w:tc>
      </w:tr>
      <w:tr w:rsidR="00C52E13" w:rsidRPr="003C5CBB" w:rsidTr="00893D25">
        <w:trPr>
          <w:jc w:val="center"/>
        </w:trPr>
        <w:tc>
          <w:tcPr>
            <w:tcW w:w="534" w:type="dxa"/>
            <w:tcBorders>
              <w:bottom w:val="nil"/>
            </w:tcBorders>
          </w:tcPr>
          <w:p w:rsidR="00C52E13" w:rsidRPr="003C5CBB" w:rsidRDefault="00D26351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1.</w:t>
            </w:r>
            <w:r w:rsidR="00A7032A" w:rsidRPr="003C5C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Odporność na ścieranie</w:t>
            </w:r>
          </w:p>
        </w:tc>
        <w:tc>
          <w:tcPr>
            <w:tcW w:w="655" w:type="dxa"/>
            <w:tcBorders>
              <w:bottom w:val="nil"/>
            </w:tcBorders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708" w:type="dxa"/>
            <w:tcBorders>
              <w:bottom w:val="nil"/>
            </w:tcBorders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56" w:type="dxa"/>
            <w:gridSpan w:val="3"/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Odporność przy pomiarze na tarczy</w:t>
            </w:r>
          </w:p>
        </w:tc>
      </w:tr>
      <w:tr w:rsidR="00C52E13" w:rsidRPr="003C5CBB" w:rsidTr="00893D25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Klasa</w:t>
            </w:r>
          </w:p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C5CBB">
              <w:rPr>
                <w:rFonts w:ascii="Arial Narrow" w:hAnsi="Arial Narrow"/>
                <w:sz w:val="16"/>
                <w:szCs w:val="16"/>
              </w:rPr>
              <w:t>odpor</w:t>
            </w:r>
            <w:proofErr w:type="spellEnd"/>
            <w:r w:rsidRPr="003C5CBB">
              <w:rPr>
                <w:rFonts w:ascii="Arial Narrow" w:hAnsi="Arial Narrow"/>
                <w:sz w:val="16"/>
                <w:szCs w:val="16"/>
              </w:rPr>
              <w:t>-</w:t>
            </w:r>
          </w:p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C5CBB">
              <w:rPr>
                <w:rFonts w:ascii="Arial Narrow" w:hAnsi="Arial Narrow"/>
                <w:sz w:val="16"/>
                <w:szCs w:val="16"/>
              </w:rPr>
              <w:t>ności</w:t>
            </w:r>
            <w:proofErr w:type="spellEnd"/>
          </w:p>
        </w:tc>
        <w:tc>
          <w:tcPr>
            <w:tcW w:w="1614" w:type="dxa"/>
            <w:gridSpan w:val="2"/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szerokiej ściernej, wg zał. G normy – badanie podstawowe</w:t>
            </w:r>
          </w:p>
        </w:tc>
        <w:tc>
          <w:tcPr>
            <w:tcW w:w="1842" w:type="dxa"/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Böhmego,</w:t>
            </w:r>
          </w:p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wg zał. H normy – badanie alternatywne</w:t>
            </w:r>
          </w:p>
        </w:tc>
      </w:tr>
      <w:tr w:rsidR="00C52E13" w:rsidRPr="003C5CBB" w:rsidTr="00893D25">
        <w:trPr>
          <w:jc w:val="center"/>
        </w:trPr>
        <w:tc>
          <w:tcPr>
            <w:tcW w:w="534" w:type="dxa"/>
            <w:tcBorders>
              <w:top w:val="nil"/>
            </w:tcBorders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52E13" w:rsidRPr="003C5CBB" w:rsidRDefault="00C52E13" w:rsidP="00C640D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C52E13" w:rsidRPr="003C5CBB" w:rsidRDefault="00BB79F7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614" w:type="dxa"/>
            <w:gridSpan w:val="2"/>
          </w:tcPr>
          <w:p w:rsidR="00C52E13" w:rsidRPr="003C5CBB" w:rsidRDefault="00893D25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8"/>
              </w:rPr>
              <w:t>≤ 18 cm</w:t>
            </w:r>
            <w:r w:rsidRPr="003C5CBB">
              <w:rPr>
                <w:rFonts w:ascii="Arial" w:hAnsi="Arial" w:cs="Arial"/>
                <w:sz w:val="16"/>
                <w:szCs w:val="18"/>
              </w:rPr>
              <w:t>ᶾ</w:t>
            </w:r>
            <w:r w:rsidRPr="003C5CBB">
              <w:rPr>
                <w:rFonts w:ascii="Arial Narrow" w:hAnsi="Arial Narrow"/>
                <w:sz w:val="16"/>
                <w:szCs w:val="18"/>
              </w:rPr>
              <w:t xml:space="preserve">/50 cm </w:t>
            </w:r>
            <w:r w:rsidRPr="003C5CBB">
              <w:rPr>
                <w:rFonts w:ascii="Arial Narrow" w:hAnsi="Arial Narrow" w:cs="Arial Narrow"/>
                <w:sz w:val="16"/>
                <w:szCs w:val="18"/>
              </w:rPr>
              <w:t>²</w:t>
            </w:r>
          </w:p>
        </w:tc>
        <w:tc>
          <w:tcPr>
            <w:tcW w:w="1842" w:type="dxa"/>
          </w:tcPr>
          <w:p w:rsidR="00C52E13" w:rsidRPr="003C5CBB" w:rsidRDefault="00C52E13" w:rsidP="006002CD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 xml:space="preserve">≤ </w:t>
            </w:r>
            <w:r w:rsidR="000851BE" w:rsidRPr="003C5CBB">
              <w:rPr>
                <w:rFonts w:ascii="Arial Narrow" w:hAnsi="Arial Narrow"/>
                <w:sz w:val="16"/>
                <w:szCs w:val="16"/>
              </w:rPr>
              <w:t>18</w:t>
            </w:r>
            <w:r w:rsidRPr="003C5CBB">
              <w:rPr>
                <w:rFonts w:ascii="Arial Narrow" w:hAnsi="Arial Narrow"/>
                <w:sz w:val="16"/>
                <w:szCs w:val="16"/>
              </w:rPr>
              <w:t>000 mm</w:t>
            </w:r>
            <w:r w:rsidRPr="003C5CBB">
              <w:rPr>
                <w:rFonts w:ascii="Arial Narrow" w:hAnsi="Arial Narrow"/>
                <w:sz w:val="16"/>
                <w:szCs w:val="16"/>
                <w:vertAlign w:val="superscript"/>
              </w:rPr>
              <w:t>3</w:t>
            </w:r>
            <w:r w:rsidRPr="003C5CBB">
              <w:rPr>
                <w:rFonts w:ascii="Arial Narrow" w:hAnsi="Arial Narrow"/>
                <w:sz w:val="16"/>
                <w:szCs w:val="16"/>
              </w:rPr>
              <w:t>/5000 mm</w:t>
            </w:r>
            <w:r w:rsidRPr="003C5CBB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</w:tr>
      <w:tr w:rsidR="00C52E13" w:rsidRPr="003C5CBB" w:rsidTr="00893D25">
        <w:trPr>
          <w:trHeight w:val="690"/>
          <w:jc w:val="center"/>
        </w:trPr>
        <w:tc>
          <w:tcPr>
            <w:tcW w:w="534" w:type="dxa"/>
          </w:tcPr>
          <w:p w:rsidR="00C52E13" w:rsidRPr="003C5CBB" w:rsidRDefault="00D26351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>.</w:t>
            </w:r>
            <w:r w:rsidR="00A7032A" w:rsidRPr="003C5C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C52E13" w:rsidRPr="003C5CBB" w:rsidRDefault="00910C4B" w:rsidP="00910C4B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 xml:space="preserve">Odporność na </w:t>
            </w:r>
            <w:r w:rsidR="00C52E13" w:rsidRPr="003C5CBB">
              <w:rPr>
                <w:rFonts w:ascii="Arial Narrow" w:hAnsi="Arial Narrow"/>
                <w:sz w:val="16"/>
                <w:szCs w:val="16"/>
              </w:rPr>
              <w:t>poślizgnięcie</w:t>
            </w:r>
          </w:p>
        </w:tc>
        <w:tc>
          <w:tcPr>
            <w:tcW w:w="655" w:type="dxa"/>
          </w:tcPr>
          <w:p w:rsidR="00C52E13" w:rsidRPr="003C5CBB" w:rsidRDefault="00C52E13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4164" w:type="dxa"/>
            <w:gridSpan w:val="4"/>
          </w:tcPr>
          <w:p w:rsidR="00E8168D" w:rsidRPr="003C5CBB" w:rsidRDefault="00E8168D" w:rsidP="00E8168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 xml:space="preserve">Powierzchnia górna </w:t>
            </w:r>
            <w:r w:rsidR="00910C4B" w:rsidRPr="003C5CBB">
              <w:rPr>
                <w:rFonts w:ascii="Arial Narrow" w:hAnsi="Arial Narrow"/>
                <w:sz w:val="16"/>
                <w:szCs w:val="16"/>
              </w:rPr>
              <w:t>wypustek płytki</w:t>
            </w:r>
            <w:r w:rsidRPr="003C5CBB">
              <w:rPr>
                <w:rFonts w:ascii="Arial Narrow" w:hAnsi="Arial Narrow"/>
                <w:sz w:val="16"/>
                <w:szCs w:val="16"/>
              </w:rPr>
              <w:t xml:space="preserve"> winna mieć </w:t>
            </w:r>
            <w:r w:rsidR="00910C4B" w:rsidRPr="003C5CBB">
              <w:rPr>
                <w:rFonts w:ascii="Arial Narrow" w:hAnsi="Arial Narrow"/>
                <w:sz w:val="16"/>
                <w:szCs w:val="16"/>
              </w:rPr>
              <w:t xml:space="preserve">fakturę antypoślizgową </w:t>
            </w:r>
            <w:r w:rsidRPr="003C5CBB">
              <w:rPr>
                <w:rFonts w:ascii="Arial Narrow" w:hAnsi="Arial Narrow"/>
                <w:sz w:val="16"/>
                <w:szCs w:val="16"/>
              </w:rPr>
              <w:t>wysokości około 0.5mm.</w:t>
            </w:r>
          </w:p>
          <w:p w:rsidR="00024118" w:rsidRPr="003C5CBB" w:rsidRDefault="00E8168D" w:rsidP="00162A68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Klasa odporności na poślizg</w:t>
            </w:r>
            <w:r w:rsidR="00910C4B" w:rsidRPr="003C5CBB">
              <w:rPr>
                <w:rFonts w:ascii="Arial Narrow" w:hAnsi="Arial Narrow"/>
                <w:sz w:val="16"/>
                <w:szCs w:val="16"/>
              </w:rPr>
              <w:t>niecie</w:t>
            </w:r>
            <w:r w:rsidRPr="003C5CBB">
              <w:rPr>
                <w:rFonts w:ascii="Arial Narrow" w:hAnsi="Arial Narrow"/>
                <w:sz w:val="16"/>
                <w:szCs w:val="16"/>
              </w:rPr>
              <w:t xml:space="preserve"> musi być </w:t>
            </w:r>
            <w:r w:rsidR="00910C4B" w:rsidRPr="003C5CBB">
              <w:rPr>
                <w:rFonts w:ascii="Arial Narrow" w:hAnsi="Arial Narrow"/>
                <w:sz w:val="16"/>
                <w:szCs w:val="16"/>
              </w:rPr>
              <w:t xml:space="preserve">co najmniej </w:t>
            </w:r>
            <w:r w:rsidRPr="003C5CBB">
              <w:rPr>
                <w:rFonts w:ascii="Arial Narrow" w:hAnsi="Arial Narrow"/>
                <w:b/>
                <w:sz w:val="16"/>
                <w:szCs w:val="16"/>
              </w:rPr>
              <w:t>R</w:t>
            </w:r>
            <w:r w:rsidR="00910C4B" w:rsidRPr="003C5CBB">
              <w:rPr>
                <w:rFonts w:ascii="Arial Narrow" w:hAnsi="Arial Narrow"/>
                <w:b/>
                <w:sz w:val="16"/>
                <w:szCs w:val="16"/>
              </w:rPr>
              <w:t> </w:t>
            </w:r>
            <w:r w:rsidR="008279F7"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3C5CBB">
              <w:rPr>
                <w:rFonts w:ascii="Arial Narrow" w:hAnsi="Arial Narrow"/>
                <w:b/>
                <w:sz w:val="16"/>
                <w:szCs w:val="16"/>
              </w:rPr>
              <w:t xml:space="preserve"> według DIN 51130</w:t>
            </w:r>
            <w:r w:rsidR="00AC70C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024118" w:rsidRPr="008279F7" w:rsidTr="00893D25">
        <w:trPr>
          <w:trHeight w:val="230"/>
          <w:jc w:val="center"/>
        </w:trPr>
        <w:tc>
          <w:tcPr>
            <w:tcW w:w="534" w:type="dxa"/>
          </w:tcPr>
          <w:p w:rsidR="00024118" w:rsidRPr="003C5CBB" w:rsidRDefault="00A7032A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1.7</w:t>
            </w:r>
            <w:r w:rsidR="00024118" w:rsidRPr="003C5CBB">
              <w:rPr>
                <w:rFonts w:ascii="Arial Narrow" w:hAnsi="Arial Narrow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</w:tcPr>
          <w:p w:rsidR="00024118" w:rsidRPr="003C5CBB" w:rsidRDefault="00024118" w:rsidP="00910C4B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Dodatkowe wymaganie:</w:t>
            </w:r>
          </w:p>
        </w:tc>
        <w:tc>
          <w:tcPr>
            <w:tcW w:w="655" w:type="dxa"/>
          </w:tcPr>
          <w:p w:rsidR="00024118" w:rsidRPr="003C5CBB" w:rsidRDefault="00024118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4" w:type="dxa"/>
            <w:gridSpan w:val="4"/>
          </w:tcPr>
          <w:p w:rsidR="00DF7CA9" w:rsidRPr="007E575B" w:rsidRDefault="00F40410" w:rsidP="00DF7CA9">
            <w:pPr>
              <w:rPr>
                <w:rFonts w:ascii="Arial Narrow" w:hAnsi="Arial Narrow"/>
                <w:sz w:val="16"/>
                <w:szCs w:val="16"/>
              </w:rPr>
            </w:pPr>
            <w:r w:rsidRPr="007E575B">
              <w:rPr>
                <w:rFonts w:ascii="Arial Narrow" w:hAnsi="Arial Narrow"/>
                <w:sz w:val="16"/>
                <w:szCs w:val="16"/>
              </w:rPr>
              <w:t>Certyfikat be</w:t>
            </w:r>
            <w:r w:rsidR="000851BE" w:rsidRPr="007E575B">
              <w:rPr>
                <w:rFonts w:ascii="Arial Narrow" w:hAnsi="Arial Narrow"/>
                <w:sz w:val="16"/>
                <w:szCs w:val="16"/>
              </w:rPr>
              <w:t>z</w:t>
            </w:r>
            <w:r w:rsidR="00DF7CA9" w:rsidRPr="007E575B">
              <w:rPr>
                <w:rFonts w:ascii="Arial Narrow" w:hAnsi="Arial Narrow"/>
                <w:sz w:val="16"/>
                <w:szCs w:val="16"/>
              </w:rPr>
              <w:t xml:space="preserve"> barier</w:t>
            </w:r>
            <w:r w:rsidR="007E575B">
              <w:rPr>
                <w:rFonts w:ascii="Arial Narrow" w:hAnsi="Arial Narrow"/>
                <w:sz w:val="16"/>
                <w:szCs w:val="16"/>
              </w:rPr>
              <w:t xml:space="preserve"> według procedu</w:t>
            </w:r>
            <w:r w:rsidR="007E575B" w:rsidRPr="007E575B">
              <w:rPr>
                <w:rFonts w:ascii="Arial Narrow" w:hAnsi="Arial Narrow"/>
                <w:sz w:val="16"/>
                <w:szCs w:val="16"/>
              </w:rPr>
              <w:t xml:space="preserve">ry </w:t>
            </w:r>
            <w:r w:rsidR="007E575B">
              <w:rPr>
                <w:rFonts w:ascii="Arial Narrow" w:hAnsi="Arial Narrow"/>
                <w:sz w:val="16"/>
                <w:szCs w:val="16"/>
              </w:rPr>
              <w:t xml:space="preserve">kontrolnej  </w:t>
            </w:r>
          </w:p>
          <w:p w:rsidR="005F44ED" w:rsidRPr="00583815" w:rsidRDefault="00DF7CA9" w:rsidP="00DF7CA9">
            <w:pPr>
              <w:rPr>
                <w:rFonts w:ascii="Arial Narrow" w:hAnsi="Arial Narrow"/>
                <w:b/>
                <w:szCs w:val="16"/>
                <w:lang w:val="en-US"/>
              </w:rPr>
            </w:pPr>
            <w:r w:rsidRPr="003C5CBB">
              <w:rPr>
                <w:rFonts w:ascii="Arial Narrow" w:hAnsi="Arial Narrow"/>
                <w:b/>
                <w:sz w:val="16"/>
                <w:szCs w:val="16"/>
                <w:lang w:val="en-US"/>
              </w:rPr>
              <w:t>DIN CERTCO Barrierefrei Geprüft</w:t>
            </w:r>
            <w:r w:rsidR="001F2CA0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</w:p>
          <w:p w:rsidR="00DF7CA9" w:rsidRPr="003C5CBB" w:rsidRDefault="007B1973" w:rsidP="00DF7CA9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DIN 1</w:t>
            </w:r>
            <w:r w:rsidR="005F44ED">
              <w:rPr>
                <w:rFonts w:ascii="Arial Narrow" w:hAnsi="Arial Narrow"/>
                <w:b/>
                <w:sz w:val="16"/>
                <w:szCs w:val="16"/>
                <w:lang w:val="en-US"/>
              </w:rPr>
              <w:t>8040-3:2014-12,  DIN</w:t>
            </w:r>
            <w:r w:rsidR="00DF7CA9" w:rsidRPr="003C5CBB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32984:2011-10</w:t>
            </w:r>
          </w:p>
        </w:tc>
      </w:tr>
      <w:tr w:rsidR="00D26351" w:rsidRPr="003C5CBB" w:rsidTr="00893D25">
        <w:trPr>
          <w:jc w:val="center"/>
        </w:trPr>
        <w:tc>
          <w:tcPr>
            <w:tcW w:w="534" w:type="dxa"/>
            <w:tcBorders>
              <w:bottom w:val="nil"/>
            </w:tcBorders>
          </w:tcPr>
          <w:p w:rsidR="00D26351" w:rsidRPr="003C5CBB" w:rsidRDefault="00D26351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1.</w:t>
            </w:r>
            <w:r w:rsidR="00A7032A" w:rsidRPr="003C5CB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 w:rsidR="00D26351" w:rsidRPr="003C5CBB" w:rsidRDefault="00D26351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 xml:space="preserve">Siła </w:t>
            </w:r>
            <w:r w:rsidR="0038053B" w:rsidRPr="003C5CBB">
              <w:rPr>
                <w:rFonts w:ascii="Arial Narrow" w:hAnsi="Arial Narrow"/>
                <w:sz w:val="16"/>
                <w:szCs w:val="16"/>
              </w:rPr>
              <w:t>niszcząca</w:t>
            </w:r>
          </w:p>
        </w:tc>
        <w:tc>
          <w:tcPr>
            <w:tcW w:w="655" w:type="dxa"/>
            <w:tcBorders>
              <w:bottom w:val="nil"/>
            </w:tcBorders>
          </w:tcPr>
          <w:p w:rsidR="00D26351" w:rsidRPr="003C5CBB" w:rsidRDefault="00D26351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2179" w:type="dxa"/>
            <w:gridSpan w:val="2"/>
          </w:tcPr>
          <w:p w:rsidR="00D26351" w:rsidRPr="003C5CBB" w:rsidRDefault="00D26351" w:rsidP="0038053B">
            <w:pPr>
              <w:overflowPunct/>
              <w:jc w:val="center"/>
              <w:textAlignment w:val="auto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 xml:space="preserve">Charakterystyczne obciążenie </w:t>
            </w:r>
            <w:r w:rsidR="0038053B" w:rsidRPr="003C5CBB">
              <w:rPr>
                <w:rFonts w:ascii="Arial Narrow" w:hAnsi="Arial Narrow"/>
                <w:sz w:val="16"/>
                <w:szCs w:val="16"/>
              </w:rPr>
              <w:t>niszczące</w:t>
            </w:r>
            <w:r w:rsidRPr="003C5CBB">
              <w:rPr>
                <w:rFonts w:ascii="Arial Narrow" w:hAnsi="Arial Narrow"/>
                <w:sz w:val="16"/>
                <w:szCs w:val="16"/>
              </w:rPr>
              <w:t xml:space="preserve"> [</w:t>
            </w:r>
            <w:proofErr w:type="spellStart"/>
            <w:r w:rsidRPr="003C5CBB">
              <w:rPr>
                <w:rFonts w:ascii="Arial Narrow" w:hAnsi="Arial Narrow"/>
                <w:sz w:val="16"/>
                <w:szCs w:val="16"/>
              </w:rPr>
              <w:t>kN</w:t>
            </w:r>
            <w:proofErr w:type="spellEnd"/>
            <w:r w:rsidRPr="003C5CBB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1985" w:type="dxa"/>
            <w:gridSpan w:val="2"/>
          </w:tcPr>
          <w:p w:rsidR="00D26351" w:rsidRPr="003C5CBB" w:rsidRDefault="00D26351" w:rsidP="0038053B">
            <w:pPr>
              <w:overflowPunct/>
              <w:jc w:val="center"/>
              <w:textAlignment w:val="auto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 xml:space="preserve">Minimalne obciążenie niszczące </w:t>
            </w:r>
            <w:proofErr w:type="spellStart"/>
            <w:r w:rsidRPr="003C5CBB">
              <w:rPr>
                <w:rFonts w:ascii="Arial Narrow" w:hAnsi="Arial Narrow"/>
                <w:sz w:val="16"/>
                <w:szCs w:val="16"/>
              </w:rPr>
              <w:t>kN</w:t>
            </w:r>
            <w:proofErr w:type="spellEnd"/>
            <w:r w:rsidRPr="003C5CBB">
              <w:rPr>
                <w:rFonts w:ascii="Arial Narrow" w:hAnsi="Arial Narrow"/>
                <w:sz w:val="16"/>
                <w:szCs w:val="16"/>
              </w:rPr>
              <w:t>]</w:t>
            </w:r>
          </w:p>
        </w:tc>
      </w:tr>
      <w:tr w:rsidR="00D26351" w:rsidRPr="003C5CBB" w:rsidTr="00C64E27">
        <w:trPr>
          <w:trHeight w:val="215"/>
          <w:jc w:val="center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D26351" w:rsidRPr="003C5CBB" w:rsidRDefault="00D26351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26351" w:rsidRPr="003C5CBB" w:rsidRDefault="00D26351" w:rsidP="00C640D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D26351" w:rsidRPr="003C5CBB" w:rsidRDefault="00D26351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C64E27" w:rsidRPr="003C5CBB" w:rsidRDefault="0038053B" w:rsidP="003805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26351" w:rsidRPr="003C5CBB" w:rsidRDefault="0038053B" w:rsidP="0038053B">
            <w:pPr>
              <w:overflowPunct/>
              <w:jc w:val="center"/>
              <w:textAlignment w:val="auto"/>
              <w:rPr>
                <w:rFonts w:ascii="Arial Narrow" w:hAnsi="Arial Narrow"/>
                <w:sz w:val="16"/>
                <w:szCs w:val="16"/>
              </w:rPr>
            </w:pPr>
            <w:r w:rsidRPr="003C5CBB">
              <w:rPr>
                <w:rFonts w:ascii="Arial Narrow" w:hAnsi="Arial Narrow"/>
                <w:sz w:val="16"/>
                <w:szCs w:val="16"/>
              </w:rPr>
              <w:t>8,8</w:t>
            </w:r>
          </w:p>
        </w:tc>
      </w:tr>
      <w:tr w:rsidR="00C64E27" w:rsidRPr="003C5CBB" w:rsidTr="00CB1094">
        <w:trPr>
          <w:trHeight w:val="161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C64E27" w:rsidRPr="003C5CBB" w:rsidRDefault="00C64E27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4E27" w:rsidRPr="003C5CBB" w:rsidRDefault="00C64E27" w:rsidP="00C640DD">
            <w:pPr>
              <w:rPr>
                <w:rFonts w:ascii="Arial Narrow" w:hAnsi="Arial Narrow"/>
                <w:sz w:val="16"/>
                <w:szCs w:val="16"/>
              </w:rPr>
            </w:pPr>
            <w:r w:rsidRPr="00C64E27">
              <w:rPr>
                <w:rFonts w:ascii="Arial Narrow" w:hAnsi="Arial Narrow"/>
                <w:sz w:val="16"/>
              </w:rPr>
              <w:t>Zabarwienie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C64E27" w:rsidRPr="003C5CBB" w:rsidRDefault="00C64E27" w:rsidP="0060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auto"/>
            </w:tcBorders>
          </w:tcPr>
          <w:p w:rsidR="00C64E27" w:rsidRPr="003C5CBB" w:rsidRDefault="00C64E27" w:rsidP="00C64E27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C64E27">
              <w:rPr>
                <w:rFonts w:ascii="Arial Narrow" w:hAnsi="Arial Narrow"/>
                <w:sz w:val="16"/>
              </w:rPr>
              <w:t>Różnice w jednolitości zabarwienia, spowodowane nieuniknionymi zmianami właściwości surowców lub warunków dojrzewania betonu, nie są uważane za istotne.</w:t>
            </w:r>
          </w:p>
        </w:tc>
      </w:tr>
    </w:tbl>
    <w:p w:rsidR="002D3106" w:rsidRPr="002D3106" w:rsidRDefault="002D3106" w:rsidP="002D3106">
      <w:pPr>
        <w:rPr>
          <w:rFonts w:ascii="Arial Narrow" w:hAnsi="Arial Narrow"/>
          <w:b/>
          <w:sz w:val="8"/>
        </w:rPr>
      </w:pPr>
    </w:p>
    <w:p w:rsidR="00C52E13" w:rsidRDefault="002D3106" w:rsidP="002D3106">
      <w:pPr>
        <w:numPr>
          <w:ilvl w:val="12"/>
          <w:numId w:val="0"/>
        </w:numPr>
        <w:rPr>
          <w:rFonts w:ascii="Arial Narrow" w:hAnsi="Arial Narrow"/>
          <w:b/>
        </w:rPr>
      </w:pPr>
      <w:r w:rsidRPr="002D3106">
        <w:rPr>
          <w:rFonts w:ascii="Arial Narrow" w:hAnsi="Arial Narrow"/>
          <w:b/>
        </w:rPr>
        <w:t>Ponadto   n</w:t>
      </w:r>
      <w:r>
        <w:rPr>
          <w:rFonts w:ascii="Arial Narrow" w:hAnsi="Arial Narrow"/>
          <w:b/>
        </w:rPr>
        <w:t xml:space="preserve">a płytki </w:t>
      </w:r>
      <w:r w:rsidR="00AC70CE">
        <w:rPr>
          <w:rFonts w:ascii="Arial Narrow" w:hAnsi="Arial Narrow"/>
          <w:b/>
        </w:rPr>
        <w:t>separacyjne</w:t>
      </w:r>
      <w:r>
        <w:rPr>
          <w:rFonts w:ascii="Arial Narrow" w:hAnsi="Arial Narrow"/>
          <w:b/>
        </w:rPr>
        <w:t xml:space="preserve"> producent winien zapewnić minimum 10 letnią gwarancję na właściwości mechaniczne przy typowym zastosowaniu i utrzymaniu </w:t>
      </w:r>
      <w:r w:rsidR="00AC70CE">
        <w:rPr>
          <w:rFonts w:ascii="Arial Narrow" w:hAnsi="Arial Narrow"/>
          <w:b/>
        </w:rPr>
        <w:t>na chodnikach/drogach rowerowych</w:t>
      </w:r>
    </w:p>
    <w:p w:rsidR="002D3106" w:rsidRPr="003C5CBB" w:rsidRDefault="002D3106" w:rsidP="002D3106">
      <w:pPr>
        <w:numPr>
          <w:ilvl w:val="12"/>
          <w:numId w:val="0"/>
        </w:numPr>
        <w:rPr>
          <w:rFonts w:ascii="Arial Narrow" w:hAnsi="Arial Narrow"/>
        </w:rPr>
      </w:pPr>
    </w:p>
    <w:p w:rsidR="003D3CD2" w:rsidRPr="003C5CBB" w:rsidRDefault="0019248C" w:rsidP="003D3CD2">
      <w:pPr>
        <w:ind w:firstLine="709"/>
        <w:rPr>
          <w:rFonts w:ascii="Arial Narrow" w:hAnsi="Arial Narrow"/>
        </w:rPr>
      </w:pPr>
      <w:r>
        <w:rPr>
          <w:rFonts w:ascii="Arial Narrow" w:hAnsi="Arial Narrow"/>
        </w:rPr>
        <w:t>Ponieważ norma PN-EN 13748</w:t>
      </w:r>
      <w:r w:rsidR="003D3CD2" w:rsidRPr="003C5CBB">
        <w:rPr>
          <w:rFonts w:ascii="Arial Narrow" w:hAnsi="Arial Narrow"/>
        </w:rPr>
        <w:t xml:space="preserve"> – Betonowe płyty brukowe – w zasadzie nie uwzględnia płyt brukowych o dodatkowych cechach umożliwiających rozpoznawalność ich dotykowo lub wzrokowo producent może przedstawić deklarację zgodności ich z odpowiednim normami </w:t>
      </w:r>
      <w:r w:rsidR="003D3CD2" w:rsidRPr="003C5CBB">
        <w:rPr>
          <w:rFonts w:ascii="Arial Narrow" w:hAnsi="Arial Narrow"/>
        </w:rPr>
        <w:lastRenderedPageBreak/>
        <w:t>DIN. Płytki nie mogą mieć jednak właściwości fizycznych i mechanicznych gorszych niż podane w tablicy 4 na pods</w:t>
      </w:r>
      <w:r>
        <w:rPr>
          <w:rFonts w:ascii="Arial Narrow" w:hAnsi="Arial Narrow"/>
        </w:rPr>
        <w:t>tawie kryteriów normy PN-EN 13748</w:t>
      </w:r>
      <w:r w:rsidR="003D3CD2" w:rsidRPr="003C5CBB">
        <w:rPr>
          <w:rFonts w:ascii="Arial Narrow" w:hAnsi="Arial Narrow"/>
        </w:rPr>
        <w:t>.</w:t>
      </w:r>
    </w:p>
    <w:p w:rsidR="003D3CD2" w:rsidRPr="003C5CBB" w:rsidRDefault="003D3CD2" w:rsidP="003D3CD2">
      <w:pPr>
        <w:ind w:firstLine="709"/>
        <w:rPr>
          <w:rFonts w:ascii="Arial Narrow" w:hAnsi="Arial Narrow"/>
        </w:rPr>
      </w:pPr>
    </w:p>
    <w:p w:rsidR="003760D9" w:rsidRPr="003C5CBB" w:rsidRDefault="003760D9" w:rsidP="006B2818">
      <w:pPr>
        <w:pStyle w:val="Nagwek2"/>
        <w:numPr>
          <w:ilvl w:val="2"/>
          <w:numId w:val="24"/>
        </w:numPr>
        <w:rPr>
          <w:rFonts w:ascii="Arial Narrow" w:hAnsi="Arial Narrow"/>
          <w:b w:val="0"/>
        </w:rPr>
      </w:pPr>
      <w:r w:rsidRPr="003C5CBB">
        <w:rPr>
          <w:rFonts w:ascii="Arial Narrow" w:hAnsi="Arial Narrow"/>
          <w:b w:val="0"/>
        </w:rPr>
        <w:t>Aspekty wizualne</w:t>
      </w:r>
    </w:p>
    <w:p w:rsidR="003760D9" w:rsidRPr="003C5CBB" w:rsidRDefault="003760D9" w:rsidP="003760D9">
      <w:pPr>
        <w:numPr>
          <w:ilvl w:val="12"/>
          <w:numId w:val="0"/>
        </w:numPr>
        <w:spacing w:before="120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Górna powierzchnia płytek </w:t>
      </w:r>
      <w:r w:rsidR="00AC70CE">
        <w:rPr>
          <w:rFonts w:ascii="Arial Narrow" w:hAnsi="Arial Narrow"/>
        </w:rPr>
        <w:t>separacyjnych</w:t>
      </w:r>
      <w:r w:rsidRPr="003C5CBB">
        <w:rPr>
          <w:rFonts w:ascii="Arial Narrow" w:hAnsi="Arial Narrow"/>
        </w:rPr>
        <w:t xml:space="preserve"> oceniana zgodnie z</w:t>
      </w:r>
      <w:r w:rsidR="0019248C">
        <w:rPr>
          <w:rFonts w:ascii="Arial Narrow" w:hAnsi="Arial Narrow"/>
        </w:rPr>
        <w:t xml:space="preserve"> załącznikiem J normy PN</w:t>
      </w:r>
      <w:r w:rsidR="0019248C">
        <w:rPr>
          <w:rFonts w:ascii="Arial Narrow" w:hAnsi="Arial Narrow"/>
        </w:rPr>
        <w:noBreakHyphen/>
        <w:t>EN 13748</w:t>
      </w:r>
      <w:r w:rsidRPr="003C5CBB">
        <w:rPr>
          <w:rFonts w:ascii="Arial Narrow" w:hAnsi="Arial Narrow"/>
        </w:rPr>
        <w:t xml:space="preserve"> nie powinna wykazywać wad, takich jak rysy lub odpryski. </w:t>
      </w:r>
      <w:r w:rsidR="003D3CD2" w:rsidRPr="003C5CBB">
        <w:rPr>
          <w:rFonts w:ascii="Arial Narrow" w:hAnsi="Arial Narrow"/>
        </w:rPr>
        <w:t>Faktura winna być zgodna z fakturą zatwierdzonych próbek płyt.</w:t>
      </w:r>
    </w:p>
    <w:p w:rsidR="002B0012" w:rsidRPr="003C5CBB" w:rsidRDefault="002B0012" w:rsidP="006B2818">
      <w:pPr>
        <w:pStyle w:val="Nagwek2"/>
        <w:numPr>
          <w:ilvl w:val="2"/>
          <w:numId w:val="24"/>
        </w:numPr>
        <w:rPr>
          <w:rFonts w:ascii="Arial Narrow" w:hAnsi="Arial Narrow"/>
          <w:b w:val="0"/>
        </w:rPr>
      </w:pPr>
      <w:r w:rsidRPr="003C5CBB">
        <w:rPr>
          <w:rFonts w:ascii="Arial Narrow" w:hAnsi="Arial Narrow"/>
          <w:b w:val="0"/>
        </w:rPr>
        <w:t>Składowanie</w:t>
      </w:r>
    </w:p>
    <w:p w:rsidR="002B0012" w:rsidRPr="003C5CBB" w:rsidRDefault="00827F38" w:rsidP="00DF6C56">
      <w:pPr>
        <w:overflowPunct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Płyty </w:t>
      </w:r>
      <w:r w:rsidR="004A0F20">
        <w:rPr>
          <w:rFonts w:ascii="Arial Narrow" w:hAnsi="Arial Narrow"/>
        </w:rPr>
        <w:t>separacyjne</w:t>
      </w:r>
      <w:r w:rsidR="003D3CD2" w:rsidRPr="003C5CBB">
        <w:rPr>
          <w:rFonts w:ascii="Arial Narrow" w:hAnsi="Arial Narrow"/>
        </w:rPr>
        <w:t xml:space="preserve"> powinny być </w:t>
      </w:r>
      <w:r w:rsidRPr="003C5CBB">
        <w:rPr>
          <w:rFonts w:ascii="Arial Narrow" w:hAnsi="Arial Narrow"/>
        </w:rPr>
        <w:t xml:space="preserve">dostarczane na budowę na paletach drewnianych zamocowane </w:t>
      </w:r>
      <w:r w:rsidR="003D3CD2" w:rsidRPr="003C5CBB">
        <w:rPr>
          <w:rFonts w:ascii="Arial Narrow" w:hAnsi="Arial Narrow"/>
        </w:rPr>
        <w:t xml:space="preserve">przez producenta </w:t>
      </w:r>
      <w:r w:rsidRPr="003C5CBB">
        <w:rPr>
          <w:rFonts w:ascii="Arial Narrow" w:hAnsi="Arial Narrow"/>
        </w:rPr>
        <w:t>tak</w:t>
      </w:r>
      <w:r w:rsidR="00824DBF" w:rsidRPr="003C5CBB">
        <w:rPr>
          <w:rFonts w:ascii="Arial Narrow" w:hAnsi="Arial Narrow"/>
        </w:rPr>
        <w:t>,</w:t>
      </w:r>
      <w:r w:rsidRPr="003C5CBB">
        <w:rPr>
          <w:rFonts w:ascii="Arial Narrow" w:hAnsi="Arial Narrow"/>
        </w:rPr>
        <w:t xml:space="preserve"> aby uniemożliwić przesuw </w:t>
      </w:r>
      <w:r w:rsidR="002E0EF0" w:rsidRPr="003C5CBB">
        <w:rPr>
          <w:rFonts w:ascii="Arial Narrow" w:hAnsi="Arial Narrow"/>
        </w:rPr>
        <w:t xml:space="preserve">i możliwość uszkodzenia </w:t>
      </w:r>
      <w:r w:rsidRPr="003C5CBB">
        <w:rPr>
          <w:rFonts w:ascii="Arial Narrow" w:hAnsi="Arial Narrow"/>
        </w:rPr>
        <w:t>podczas transportu</w:t>
      </w:r>
      <w:r w:rsidR="003D3CD2" w:rsidRPr="003C5CBB">
        <w:rPr>
          <w:rFonts w:ascii="Arial Narrow" w:hAnsi="Arial Narrow"/>
        </w:rPr>
        <w:t xml:space="preserve"> i składowania.</w:t>
      </w:r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Materiały na </w:t>
      </w:r>
      <w:r w:rsidR="00827F38" w:rsidRPr="003C5CBB">
        <w:rPr>
          <w:rFonts w:ascii="Arial Narrow" w:hAnsi="Arial Narrow"/>
        </w:rPr>
        <w:t>podsypkę</w:t>
      </w:r>
      <w:r w:rsidR="0053518F" w:rsidRPr="003C5CBB">
        <w:rPr>
          <w:rFonts w:ascii="Arial Narrow" w:hAnsi="Arial Narrow"/>
        </w:rPr>
        <w:t xml:space="preserve"> cementowo-piaskową</w:t>
      </w:r>
    </w:p>
    <w:p w:rsidR="0053518F" w:rsidRPr="003C5CBB" w:rsidRDefault="00827F38" w:rsidP="004A0F20">
      <w:pPr>
        <w:pStyle w:val="tekstost"/>
        <w:rPr>
          <w:rFonts w:ascii="Arial Narrow" w:hAnsi="Arial Narrow"/>
        </w:rPr>
      </w:pPr>
      <w:r w:rsidRPr="003C5CBB">
        <w:rPr>
          <w:rFonts w:ascii="Arial Narrow" w:hAnsi="Arial Narrow"/>
        </w:rPr>
        <w:t>Cement na podsypk</w:t>
      </w:r>
      <w:r w:rsidRPr="003C5CBB">
        <w:rPr>
          <w:rFonts w:ascii="Arial Narrow" w:eastAsia="TimesNewRoman" w:hAnsi="Arial Narrow"/>
        </w:rPr>
        <w:t xml:space="preserve">ę cementowo-piaskową </w:t>
      </w:r>
      <w:r w:rsidRPr="003C5CBB">
        <w:rPr>
          <w:rFonts w:ascii="Arial Narrow" w:hAnsi="Arial Narrow"/>
        </w:rPr>
        <w:t>powinien by</w:t>
      </w:r>
      <w:r w:rsidRPr="003C5CBB">
        <w:rPr>
          <w:rFonts w:ascii="Arial Narrow" w:eastAsia="TimesNewRoman" w:hAnsi="Arial Narrow"/>
        </w:rPr>
        <w:t xml:space="preserve">ć </w:t>
      </w:r>
      <w:r w:rsidRPr="003C5CBB">
        <w:rPr>
          <w:rFonts w:ascii="Arial Narrow" w:hAnsi="Arial Narrow"/>
        </w:rPr>
        <w:t>cementem portlandzkim klasy „32,5”, odpowiadaj</w:t>
      </w:r>
      <w:r w:rsidRPr="003C5CBB">
        <w:rPr>
          <w:rFonts w:ascii="Arial Narrow" w:eastAsia="TimesNewRoman" w:hAnsi="Arial Narrow"/>
        </w:rPr>
        <w:t>ą</w:t>
      </w:r>
      <w:r w:rsidRPr="003C5CBB">
        <w:rPr>
          <w:rFonts w:ascii="Arial Narrow" w:hAnsi="Arial Narrow"/>
        </w:rPr>
        <w:t>cy wymaganiom PN-EN 197-1</w:t>
      </w:r>
      <w:r w:rsidR="0053518F" w:rsidRPr="003C5CBB">
        <w:rPr>
          <w:rFonts w:ascii="Arial Narrow" w:hAnsi="Arial Narrow"/>
        </w:rPr>
        <w:t xml:space="preserve">. </w:t>
      </w:r>
    </w:p>
    <w:p w:rsidR="0053518F" w:rsidRPr="003C5CBB" w:rsidRDefault="0053518F" w:rsidP="004A0F20">
      <w:pPr>
        <w:pStyle w:val="tekstost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Piasek naturalny 0/2mm </w:t>
      </w:r>
      <w:r w:rsidR="003D3CD2" w:rsidRPr="003C5CBB">
        <w:rPr>
          <w:rFonts w:ascii="Arial Narrow" w:hAnsi="Arial Narrow"/>
        </w:rPr>
        <w:t xml:space="preserve">(do podsypki i spoinowania) </w:t>
      </w:r>
      <w:r w:rsidRPr="003C5CBB">
        <w:rPr>
          <w:rFonts w:ascii="Arial Narrow" w:hAnsi="Arial Narrow"/>
        </w:rPr>
        <w:t xml:space="preserve">winien spełniać </w:t>
      </w:r>
      <w:r w:rsidR="00846C31">
        <w:rPr>
          <w:rFonts w:ascii="Arial Narrow" w:hAnsi="Arial Narrow"/>
        </w:rPr>
        <w:t>następują</w:t>
      </w:r>
      <w:r w:rsidR="0037400D" w:rsidRPr="003C5CBB">
        <w:rPr>
          <w:rFonts w:ascii="Arial Narrow" w:hAnsi="Arial Narrow"/>
        </w:rPr>
        <w:t xml:space="preserve">ce </w:t>
      </w:r>
      <w:r w:rsidR="003D3CD2" w:rsidRPr="003C5CBB">
        <w:rPr>
          <w:rFonts w:ascii="Arial Narrow" w:hAnsi="Arial Narrow"/>
        </w:rPr>
        <w:t xml:space="preserve">wymagania </w:t>
      </w:r>
      <w:r w:rsidR="0037400D" w:rsidRPr="003C5CBB">
        <w:rPr>
          <w:rFonts w:ascii="Arial Narrow" w:hAnsi="Arial Narrow"/>
        </w:rPr>
        <w:t xml:space="preserve">normy </w:t>
      </w:r>
      <w:r w:rsidR="003D3CD2" w:rsidRPr="003C5CBB">
        <w:rPr>
          <w:rFonts w:ascii="Arial Narrow" w:hAnsi="Arial Narrow"/>
        </w:rPr>
        <w:t>PN</w:t>
      </w:r>
      <w:r w:rsidR="003D3CD2" w:rsidRPr="003C5CBB">
        <w:rPr>
          <w:rFonts w:ascii="Arial Narrow" w:hAnsi="Arial Narrow"/>
        </w:rPr>
        <w:noBreakHyphen/>
        <w:t>EN </w:t>
      </w:r>
      <w:r w:rsidRPr="003C5CBB">
        <w:rPr>
          <w:rFonts w:ascii="Arial Narrow" w:hAnsi="Arial Narrow"/>
        </w:rPr>
        <w:t>13043 (uziarnienie - GF 85, zawartość pyłów - F3, nasiąkliwość – WA</w:t>
      </w:r>
      <w:r w:rsidRPr="003C5CBB">
        <w:rPr>
          <w:rFonts w:ascii="Arial Narrow" w:hAnsi="Arial Narrow"/>
          <w:vertAlign w:val="subscript"/>
        </w:rPr>
        <w:t>24</w:t>
      </w:r>
      <w:r w:rsidRPr="003C5CBB">
        <w:rPr>
          <w:rFonts w:ascii="Arial Narrow" w:hAnsi="Arial Narrow"/>
        </w:rPr>
        <w:t xml:space="preserve">1). </w:t>
      </w:r>
    </w:p>
    <w:p w:rsidR="002B0012" w:rsidRPr="003C5CBB" w:rsidRDefault="00827F38" w:rsidP="004A0F20">
      <w:pPr>
        <w:pStyle w:val="tekstost"/>
        <w:rPr>
          <w:rFonts w:ascii="Arial Narrow" w:hAnsi="Arial Narrow"/>
        </w:rPr>
      </w:pPr>
      <w:r w:rsidRPr="003C5CBB">
        <w:rPr>
          <w:rFonts w:ascii="Arial Narrow" w:hAnsi="Arial Narrow"/>
        </w:rPr>
        <w:t>Woda powinna by</w:t>
      </w:r>
      <w:r w:rsidRPr="003C5CBB">
        <w:rPr>
          <w:rFonts w:ascii="Arial Narrow" w:eastAsia="TimesNewRoman" w:hAnsi="Arial Narrow"/>
        </w:rPr>
        <w:t xml:space="preserve">ć </w:t>
      </w:r>
      <w:r w:rsidRPr="003C5CBB">
        <w:rPr>
          <w:rFonts w:ascii="Arial Narrow" w:hAnsi="Arial Narrow"/>
        </w:rPr>
        <w:t xml:space="preserve">zgodna z </w:t>
      </w:r>
      <w:r w:rsidR="0053518F" w:rsidRPr="003C5CBB">
        <w:rPr>
          <w:rFonts w:ascii="Arial Narrow" w:hAnsi="Arial Narrow"/>
        </w:rPr>
        <w:t>wymaganiami PN-EN 1008.</w:t>
      </w:r>
      <w:r w:rsidR="00E25563" w:rsidRPr="003C5CBB">
        <w:rPr>
          <w:rFonts w:ascii="Arial Narrow" w:hAnsi="Arial Narrow"/>
        </w:rPr>
        <w:t xml:space="preserve"> Bez badań laboratoryjnych można stosować wodociągową wodę pitną</w:t>
      </w:r>
      <w:r w:rsidR="002B0012" w:rsidRPr="003C5CBB">
        <w:rPr>
          <w:rFonts w:ascii="Arial Narrow" w:hAnsi="Arial Narrow"/>
        </w:rPr>
        <w:t>.</w:t>
      </w:r>
    </w:p>
    <w:p w:rsidR="0053518F" w:rsidRPr="003C5CBB" w:rsidRDefault="0053518F" w:rsidP="004A0F20">
      <w:pPr>
        <w:pStyle w:val="tekstost"/>
        <w:rPr>
          <w:rFonts w:ascii="Arial Narrow" w:hAnsi="Arial Narrow"/>
        </w:rPr>
      </w:pPr>
      <w:r w:rsidRPr="003C5CBB">
        <w:rPr>
          <w:rFonts w:ascii="Arial Narrow" w:hAnsi="Arial Narrow"/>
        </w:rPr>
        <w:t>Podsypka winna osiągnąć wytrzymałość R</w:t>
      </w:r>
      <w:r w:rsidRPr="003C5CBB">
        <w:rPr>
          <w:rFonts w:ascii="Arial Narrow" w:hAnsi="Arial Narrow"/>
          <w:vertAlign w:val="subscript"/>
        </w:rPr>
        <w:t>28</w:t>
      </w:r>
      <w:r w:rsidRPr="003C5CBB">
        <w:rPr>
          <w:rFonts w:ascii="Arial Narrow" w:hAnsi="Arial Narrow"/>
        </w:rPr>
        <w:t xml:space="preserve">≥14MPa. </w:t>
      </w:r>
    </w:p>
    <w:p w:rsidR="002B0012" w:rsidRPr="003C5CBB" w:rsidRDefault="002B0012" w:rsidP="006B2818">
      <w:pPr>
        <w:pStyle w:val="Nagwek1"/>
        <w:numPr>
          <w:ilvl w:val="0"/>
          <w:numId w:val="24"/>
        </w:numPr>
        <w:ind w:left="426" w:hanging="426"/>
        <w:rPr>
          <w:rFonts w:ascii="Arial Narrow" w:hAnsi="Arial Narrow"/>
        </w:rPr>
      </w:pPr>
      <w:bookmarkStart w:id="7" w:name="_Toc428239274"/>
      <w:bookmarkStart w:id="8" w:name="_Toc428759423"/>
      <w:r w:rsidRPr="003C5CBB">
        <w:rPr>
          <w:rFonts w:ascii="Arial Narrow" w:hAnsi="Arial Narrow"/>
        </w:rPr>
        <w:t>SPRZĘT</w:t>
      </w:r>
      <w:bookmarkEnd w:id="7"/>
      <w:bookmarkEnd w:id="8"/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Ogólne wymagania dotyczące sprzętu</w:t>
      </w:r>
    </w:p>
    <w:p w:rsidR="002B0012" w:rsidRPr="003C5CBB" w:rsidRDefault="002B0012" w:rsidP="00F26C9F">
      <w:pPr>
        <w:tabs>
          <w:tab w:val="right" w:leader="dot" w:pos="-1985"/>
          <w:tab w:val="left" w:pos="709"/>
        </w:tabs>
        <w:rPr>
          <w:rFonts w:ascii="Arial Narrow" w:hAnsi="Arial Narrow"/>
        </w:rPr>
      </w:pPr>
      <w:r w:rsidRPr="003C5CBB">
        <w:rPr>
          <w:rFonts w:ascii="Arial Narrow" w:hAnsi="Arial Narrow"/>
          <w:b/>
        </w:rPr>
        <w:tab/>
      </w:r>
      <w:r w:rsidRPr="003C5CBB">
        <w:rPr>
          <w:rFonts w:ascii="Arial Narrow" w:hAnsi="Arial Narrow"/>
        </w:rPr>
        <w:t>Ogólne wymaga</w:t>
      </w:r>
      <w:r w:rsidR="000E2A74" w:rsidRPr="003C5CBB">
        <w:rPr>
          <w:rFonts w:ascii="Arial Narrow" w:hAnsi="Arial Narrow"/>
        </w:rPr>
        <w:t xml:space="preserve">nia dotyczące sprzętu podano w </w:t>
      </w:r>
      <w:r w:rsidRPr="003C5CBB">
        <w:rPr>
          <w:rFonts w:ascii="Arial Narrow" w:hAnsi="Arial Narrow"/>
        </w:rPr>
        <w:t xml:space="preserve">ST D-M-00.00.00 „Wymagania ogólne” </w:t>
      </w:r>
      <w:r w:rsidR="00E25563" w:rsidRPr="003C5CBB">
        <w:rPr>
          <w:rFonts w:ascii="Arial Narrow" w:hAnsi="Arial Narrow"/>
        </w:rPr>
        <w:t>pkt </w:t>
      </w:r>
      <w:r w:rsidRPr="003C5CBB">
        <w:rPr>
          <w:rFonts w:ascii="Arial Narrow" w:hAnsi="Arial Narrow"/>
        </w:rPr>
        <w:t>3.</w:t>
      </w:r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Sprzęt </w:t>
      </w:r>
    </w:p>
    <w:p w:rsidR="0038053B" w:rsidRPr="003C5CBB" w:rsidRDefault="002B0012" w:rsidP="0038053B">
      <w:p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  <w:b/>
        </w:rPr>
        <w:tab/>
      </w:r>
      <w:r w:rsidR="0038053B" w:rsidRPr="003C5CBB">
        <w:rPr>
          <w:rFonts w:ascii="Arial Narrow" w:hAnsi="Arial Narrow"/>
        </w:rPr>
        <w:t>Wykonawca przyst</w:t>
      </w:r>
      <w:r w:rsidR="0038053B" w:rsidRPr="003C5CBB">
        <w:rPr>
          <w:rFonts w:ascii="Arial Narrow" w:eastAsia="TTE242D3A8t00" w:hAnsi="Arial Narrow"/>
        </w:rPr>
        <w:t>ę</w:t>
      </w:r>
      <w:r w:rsidR="0038053B" w:rsidRPr="003C5CBB">
        <w:rPr>
          <w:rFonts w:ascii="Arial Narrow" w:hAnsi="Arial Narrow"/>
        </w:rPr>
        <w:t>puj</w:t>
      </w:r>
      <w:r w:rsidR="0038053B" w:rsidRPr="003C5CBB">
        <w:rPr>
          <w:rFonts w:ascii="Arial Narrow" w:eastAsia="TTE242D3A8t00" w:hAnsi="Arial Narrow"/>
        </w:rPr>
        <w:t>ą</w:t>
      </w:r>
      <w:r w:rsidR="0038053B" w:rsidRPr="003C5CBB">
        <w:rPr>
          <w:rFonts w:ascii="Arial Narrow" w:hAnsi="Arial Narrow"/>
        </w:rPr>
        <w:t xml:space="preserve">cy do wykonania nawierzchni </w:t>
      </w:r>
      <w:r w:rsidR="00827F38" w:rsidRPr="003C5CBB">
        <w:rPr>
          <w:rFonts w:ascii="Arial Narrow" w:hAnsi="Arial Narrow"/>
        </w:rPr>
        <w:t xml:space="preserve">płytek </w:t>
      </w:r>
      <w:r w:rsidR="004A0F20">
        <w:rPr>
          <w:rFonts w:ascii="Arial Narrow" w:hAnsi="Arial Narrow"/>
        </w:rPr>
        <w:t>separacyjnych</w:t>
      </w:r>
      <w:r w:rsidR="0038053B" w:rsidRPr="003C5CBB">
        <w:rPr>
          <w:rFonts w:ascii="Arial Narrow" w:hAnsi="Arial Narrow"/>
        </w:rPr>
        <w:t xml:space="preserve"> powinien wykaza</w:t>
      </w:r>
      <w:r w:rsidR="0038053B" w:rsidRPr="003C5CBB">
        <w:rPr>
          <w:rFonts w:ascii="Arial Narrow" w:eastAsia="TTE242D3A8t00" w:hAnsi="Arial Narrow"/>
        </w:rPr>
        <w:t xml:space="preserve">ć </w:t>
      </w:r>
      <w:r w:rsidR="0038053B" w:rsidRPr="003C5CBB">
        <w:rPr>
          <w:rFonts w:ascii="Arial Narrow" w:hAnsi="Arial Narrow"/>
        </w:rPr>
        <w:t>si</w:t>
      </w:r>
      <w:r w:rsidR="0038053B" w:rsidRPr="003C5CBB">
        <w:rPr>
          <w:rFonts w:ascii="Arial Narrow" w:eastAsia="TTE242D3A8t00" w:hAnsi="Arial Narrow"/>
        </w:rPr>
        <w:t xml:space="preserve">ę </w:t>
      </w:r>
      <w:r w:rsidR="0038053B" w:rsidRPr="003C5CBB">
        <w:rPr>
          <w:rFonts w:ascii="Arial Narrow" w:hAnsi="Arial Narrow"/>
        </w:rPr>
        <w:t>mo</w:t>
      </w:r>
      <w:r w:rsidR="0038053B" w:rsidRPr="003C5CBB">
        <w:rPr>
          <w:rFonts w:ascii="Arial Narrow" w:eastAsia="TTE242D3A8t00" w:hAnsi="Arial Narrow"/>
        </w:rPr>
        <w:t>ż</w:t>
      </w:r>
      <w:r w:rsidR="0038053B" w:rsidRPr="003C5CBB">
        <w:rPr>
          <w:rFonts w:ascii="Arial Narrow" w:hAnsi="Arial Narrow"/>
        </w:rPr>
        <w:t>liwo</w:t>
      </w:r>
      <w:r w:rsidR="0038053B" w:rsidRPr="003C5CBB">
        <w:rPr>
          <w:rFonts w:ascii="Arial Narrow" w:eastAsia="TTE242D3A8t00" w:hAnsi="Arial Narrow"/>
        </w:rPr>
        <w:t>ś</w:t>
      </w:r>
      <w:r w:rsidR="0038053B" w:rsidRPr="003C5CBB">
        <w:rPr>
          <w:rFonts w:ascii="Arial Narrow" w:hAnsi="Arial Narrow"/>
        </w:rPr>
        <w:t>ci</w:t>
      </w:r>
      <w:r w:rsidR="0038053B" w:rsidRPr="003C5CBB">
        <w:rPr>
          <w:rFonts w:ascii="Arial Narrow" w:eastAsia="TTE242D3A8t00" w:hAnsi="Arial Narrow"/>
        </w:rPr>
        <w:t xml:space="preserve">ą </w:t>
      </w:r>
      <w:r w:rsidR="0038053B" w:rsidRPr="003C5CBB">
        <w:rPr>
          <w:rFonts w:ascii="Arial Narrow" w:hAnsi="Arial Narrow"/>
        </w:rPr>
        <w:t>korzystania z nast</w:t>
      </w:r>
      <w:r w:rsidR="0038053B" w:rsidRPr="003C5CBB">
        <w:rPr>
          <w:rFonts w:ascii="Arial Narrow" w:eastAsia="TTE242D3A8t00" w:hAnsi="Arial Narrow"/>
        </w:rPr>
        <w:t>ę</w:t>
      </w:r>
      <w:r w:rsidR="0038053B" w:rsidRPr="003C5CBB">
        <w:rPr>
          <w:rFonts w:ascii="Arial Narrow" w:hAnsi="Arial Narrow"/>
        </w:rPr>
        <w:t>puj</w:t>
      </w:r>
      <w:r w:rsidR="0038053B" w:rsidRPr="003C5CBB">
        <w:rPr>
          <w:rFonts w:ascii="Arial Narrow" w:eastAsia="TTE242D3A8t00" w:hAnsi="Arial Narrow"/>
        </w:rPr>
        <w:t>ą</w:t>
      </w:r>
      <w:r w:rsidR="0038053B" w:rsidRPr="003C5CBB">
        <w:rPr>
          <w:rFonts w:ascii="Arial Narrow" w:hAnsi="Arial Narrow"/>
        </w:rPr>
        <w:t>cego sprz</w:t>
      </w:r>
      <w:r w:rsidR="0038053B" w:rsidRPr="003C5CBB">
        <w:rPr>
          <w:rFonts w:ascii="Arial Narrow" w:eastAsia="TTE242D3A8t00" w:hAnsi="Arial Narrow"/>
        </w:rPr>
        <w:t>ę</w:t>
      </w:r>
      <w:r w:rsidR="0038053B" w:rsidRPr="003C5CBB">
        <w:rPr>
          <w:rFonts w:ascii="Arial Narrow" w:hAnsi="Arial Narrow"/>
        </w:rPr>
        <w:t>tu:</w:t>
      </w:r>
    </w:p>
    <w:p w:rsidR="0038053B" w:rsidRPr="003C5CBB" w:rsidRDefault="00124EAE" w:rsidP="00E25563">
      <w:pPr>
        <w:numPr>
          <w:ilvl w:val="0"/>
          <w:numId w:val="19"/>
        </w:numPr>
        <w:tabs>
          <w:tab w:val="clear" w:pos="1428"/>
          <w:tab w:val="num" w:pos="993"/>
        </w:tabs>
        <w:overflowPunct/>
        <w:ind w:left="993" w:hanging="426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koparko-ładowarek</w:t>
      </w:r>
      <w:r w:rsidR="0037400D" w:rsidRPr="003C5CBB">
        <w:rPr>
          <w:rFonts w:ascii="Arial Narrow" w:hAnsi="Arial Narrow"/>
        </w:rPr>
        <w:t xml:space="preserve"> z osprzętem</w:t>
      </w:r>
      <w:r w:rsidR="0038053B" w:rsidRPr="003C5CBB">
        <w:rPr>
          <w:rFonts w:ascii="Arial Narrow" w:hAnsi="Arial Narrow"/>
        </w:rPr>
        <w:t xml:space="preserve"> do przewozu materiału wewn</w:t>
      </w:r>
      <w:r w:rsidR="0038053B" w:rsidRPr="003C5CBB">
        <w:rPr>
          <w:rFonts w:ascii="Arial Narrow" w:eastAsia="TTE242D3A8t00" w:hAnsi="Arial Narrow"/>
        </w:rPr>
        <w:t>ą</w:t>
      </w:r>
      <w:r w:rsidR="0038053B" w:rsidRPr="003C5CBB">
        <w:rPr>
          <w:rFonts w:ascii="Arial Narrow" w:hAnsi="Arial Narrow"/>
        </w:rPr>
        <w:t>trz placu budowy</w:t>
      </w:r>
    </w:p>
    <w:p w:rsidR="0037400D" w:rsidRPr="003C5CBB" w:rsidRDefault="0037400D" w:rsidP="00E25563">
      <w:pPr>
        <w:numPr>
          <w:ilvl w:val="0"/>
          <w:numId w:val="19"/>
        </w:numPr>
        <w:tabs>
          <w:tab w:val="clear" w:pos="1428"/>
          <w:tab w:val="num" w:pos="993"/>
        </w:tabs>
        <w:overflowPunct/>
        <w:ind w:left="993" w:hanging="426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zagęszczarek do podsypki</w:t>
      </w:r>
    </w:p>
    <w:p w:rsidR="0038053B" w:rsidRPr="003C5CBB" w:rsidRDefault="0038053B" w:rsidP="00E25563">
      <w:pPr>
        <w:numPr>
          <w:ilvl w:val="0"/>
          <w:numId w:val="19"/>
        </w:numPr>
        <w:tabs>
          <w:tab w:val="clear" w:pos="1428"/>
          <w:tab w:val="num" w:pos="993"/>
        </w:tabs>
        <w:overflowPunct/>
        <w:ind w:left="993" w:hanging="426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ubijaków r</w:t>
      </w:r>
      <w:r w:rsidRPr="003C5CBB">
        <w:rPr>
          <w:rFonts w:ascii="Arial Narrow" w:eastAsia="TTE242D3A8t00" w:hAnsi="Arial Narrow"/>
        </w:rPr>
        <w:t>ę</w:t>
      </w:r>
      <w:r w:rsidRPr="003C5CBB">
        <w:rPr>
          <w:rFonts w:ascii="Arial Narrow" w:hAnsi="Arial Narrow"/>
        </w:rPr>
        <w:t xml:space="preserve">cznych do ubijania </w:t>
      </w:r>
      <w:r w:rsidR="00124EAE" w:rsidRPr="003C5CBB">
        <w:rPr>
          <w:rFonts w:ascii="Arial Narrow" w:hAnsi="Arial Narrow"/>
        </w:rPr>
        <w:t>płytek</w:t>
      </w:r>
      <w:r w:rsidRPr="003C5CBB">
        <w:rPr>
          <w:rFonts w:ascii="Arial Narrow" w:hAnsi="Arial Narrow"/>
        </w:rPr>
        <w:t>,</w:t>
      </w:r>
    </w:p>
    <w:p w:rsidR="0038053B" w:rsidRPr="003C5CBB" w:rsidRDefault="0037400D" w:rsidP="00E25563">
      <w:pPr>
        <w:numPr>
          <w:ilvl w:val="0"/>
          <w:numId w:val="19"/>
        </w:numPr>
        <w:tabs>
          <w:tab w:val="clear" w:pos="1428"/>
          <w:tab w:val="num" w:pos="993"/>
        </w:tabs>
        <w:overflowPunct/>
        <w:ind w:left="993" w:hanging="426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narzędzi</w:t>
      </w:r>
      <w:r w:rsidR="0038053B" w:rsidRPr="003C5CBB">
        <w:rPr>
          <w:rFonts w:ascii="Arial Narrow" w:hAnsi="Arial Narrow"/>
        </w:rPr>
        <w:t xml:space="preserve"> brukarski</w:t>
      </w:r>
      <w:r w:rsidRPr="003C5CBB">
        <w:rPr>
          <w:rFonts w:ascii="Arial Narrow" w:hAnsi="Arial Narrow"/>
        </w:rPr>
        <w:t>ch</w:t>
      </w:r>
    </w:p>
    <w:p w:rsidR="0037400D" w:rsidRPr="003C5CBB" w:rsidRDefault="0037400D" w:rsidP="00E25563">
      <w:pPr>
        <w:numPr>
          <w:ilvl w:val="0"/>
          <w:numId w:val="19"/>
        </w:numPr>
        <w:tabs>
          <w:tab w:val="clear" w:pos="1428"/>
          <w:tab w:val="num" w:pos="993"/>
        </w:tabs>
        <w:overflowPunct/>
        <w:ind w:left="993" w:hanging="426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pił mechanicznych do cięcia płyt</w:t>
      </w:r>
    </w:p>
    <w:p w:rsidR="002B0012" w:rsidRPr="003C5CBB" w:rsidRDefault="0038053B" w:rsidP="00E25563">
      <w:pPr>
        <w:numPr>
          <w:ilvl w:val="0"/>
          <w:numId w:val="19"/>
        </w:numPr>
        <w:tabs>
          <w:tab w:val="clear" w:pos="1428"/>
          <w:tab w:val="right" w:leader="dot" w:pos="-1985"/>
          <w:tab w:val="left" w:pos="284"/>
          <w:tab w:val="num" w:pos="993"/>
        </w:tabs>
        <w:ind w:left="993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innego je</w:t>
      </w:r>
      <w:r w:rsidRPr="003C5CBB">
        <w:rPr>
          <w:rFonts w:ascii="Arial Narrow" w:eastAsia="TTE242D3A8t00" w:hAnsi="Arial Narrow"/>
        </w:rPr>
        <w:t>ś</w:t>
      </w:r>
      <w:r w:rsidRPr="003C5CBB">
        <w:rPr>
          <w:rFonts w:ascii="Arial Narrow" w:hAnsi="Arial Narrow"/>
        </w:rPr>
        <w:t>li Wykonawca uzna</w:t>
      </w:r>
      <w:r w:rsidR="0037400D" w:rsidRPr="003C5CBB">
        <w:rPr>
          <w:rFonts w:ascii="Arial Narrow" w:hAnsi="Arial Narrow"/>
        </w:rPr>
        <w:t>,</w:t>
      </w:r>
      <w:r w:rsidR="004A0F20">
        <w:rPr>
          <w:rFonts w:ascii="Arial Narrow" w:hAnsi="Arial Narrow"/>
        </w:rPr>
        <w:t xml:space="preserve"> </w:t>
      </w:r>
      <w:r w:rsidR="00124EAE" w:rsidRPr="003C5CBB">
        <w:rPr>
          <w:rFonts w:ascii="Arial Narrow" w:eastAsia="TTE242D3A8t00" w:hAnsi="Arial Narrow"/>
        </w:rPr>
        <w:t>ż</w:t>
      </w:r>
      <w:r w:rsidRPr="003C5CBB">
        <w:rPr>
          <w:rFonts w:ascii="Arial Narrow" w:hAnsi="Arial Narrow"/>
        </w:rPr>
        <w:t>e jest niezb</w:t>
      </w:r>
      <w:r w:rsidRPr="003C5CBB">
        <w:rPr>
          <w:rFonts w:ascii="Arial Narrow" w:eastAsia="TTE242D3A8t00" w:hAnsi="Arial Narrow"/>
        </w:rPr>
        <w:t>ę</w:t>
      </w:r>
      <w:r w:rsidRPr="003C5CBB">
        <w:rPr>
          <w:rFonts w:ascii="Arial Narrow" w:hAnsi="Arial Narrow"/>
        </w:rPr>
        <w:t>dny</w:t>
      </w:r>
      <w:r w:rsidR="002B0012" w:rsidRPr="003C5CBB">
        <w:rPr>
          <w:rFonts w:ascii="Arial Narrow" w:hAnsi="Arial Narrow"/>
        </w:rPr>
        <w:t>.</w:t>
      </w:r>
    </w:p>
    <w:p w:rsidR="002B0012" w:rsidRPr="003C5CBB" w:rsidRDefault="002B0012" w:rsidP="006B2818">
      <w:pPr>
        <w:pStyle w:val="Nagwek1"/>
        <w:numPr>
          <w:ilvl w:val="0"/>
          <w:numId w:val="24"/>
        </w:numPr>
        <w:ind w:left="426" w:hanging="426"/>
        <w:rPr>
          <w:rFonts w:ascii="Arial Narrow" w:hAnsi="Arial Narrow"/>
        </w:rPr>
      </w:pPr>
      <w:bookmarkStart w:id="9" w:name="_Toc428239275"/>
      <w:bookmarkStart w:id="10" w:name="_Toc428759424"/>
      <w:r w:rsidRPr="003C5CBB">
        <w:rPr>
          <w:rFonts w:ascii="Arial Narrow" w:hAnsi="Arial Narrow"/>
        </w:rPr>
        <w:t>TRANSPORT</w:t>
      </w:r>
      <w:bookmarkEnd w:id="9"/>
      <w:bookmarkEnd w:id="10"/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Ogólne wymagania dotyczące transportu</w:t>
      </w:r>
    </w:p>
    <w:p w:rsidR="002B0012" w:rsidRPr="003C5CBB" w:rsidRDefault="00E70508">
      <w:pPr>
        <w:tabs>
          <w:tab w:val="right" w:leader="dot" w:pos="-1985"/>
          <w:tab w:val="left" w:pos="284"/>
        </w:tabs>
        <w:rPr>
          <w:rFonts w:ascii="Arial Narrow" w:hAnsi="Arial Narrow"/>
        </w:rPr>
      </w:pPr>
      <w:r w:rsidRPr="003C5CBB">
        <w:rPr>
          <w:rFonts w:ascii="Arial Narrow" w:hAnsi="Arial Narrow"/>
        </w:rPr>
        <w:tab/>
      </w:r>
      <w:r w:rsidR="002B0012" w:rsidRPr="003C5CBB">
        <w:rPr>
          <w:rFonts w:ascii="Arial Narrow" w:hAnsi="Arial Narrow"/>
        </w:rPr>
        <w:t xml:space="preserve">Ogólne wymagania dotyczące transportu podano w </w:t>
      </w:r>
      <w:r w:rsidR="001D0D2B" w:rsidRPr="003C5CBB">
        <w:rPr>
          <w:rFonts w:ascii="Arial Narrow" w:hAnsi="Arial Narrow"/>
        </w:rPr>
        <w:t>ST</w:t>
      </w:r>
      <w:r w:rsidR="002B0012" w:rsidRPr="003C5CBB">
        <w:rPr>
          <w:rFonts w:ascii="Arial Narrow" w:hAnsi="Arial Narrow"/>
        </w:rPr>
        <w:t xml:space="preserve"> D-M-00.00.00 „Wymagania ogólne” pkt 4.</w:t>
      </w:r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Transport </w:t>
      </w:r>
      <w:r w:rsidR="0038053B" w:rsidRPr="003C5CBB">
        <w:rPr>
          <w:rFonts w:ascii="Arial Narrow" w:hAnsi="Arial Narrow"/>
        </w:rPr>
        <w:t>płytek</w:t>
      </w:r>
    </w:p>
    <w:p w:rsidR="002B0012" w:rsidRPr="003C5CBB" w:rsidRDefault="002B0012" w:rsidP="00124EAE">
      <w:pPr>
        <w:overflowPunct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  <w:b/>
        </w:rPr>
        <w:tab/>
      </w:r>
      <w:r w:rsidR="004A0F20" w:rsidRPr="004A0F20">
        <w:rPr>
          <w:rFonts w:ascii="Arial Narrow" w:hAnsi="Arial Narrow"/>
        </w:rPr>
        <w:t>Betonowe</w:t>
      </w:r>
      <w:r w:rsidR="004A0F20">
        <w:rPr>
          <w:rFonts w:ascii="Arial Narrow" w:hAnsi="Arial Narrow"/>
          <w:b/>
        </w:rPr>
        <w:t xml:space="preserve"> </w:t>
      </w:r>
      <w:r w:rsidR="004A0F20">
        <w:rPr>
          <w:rFonts w:ascii="Arial Narrow" w:hAnsi="Arial Narrow"/>
        </w:rPr>
        <w:t>p</w:t>
      </w:r>
      <w:r w:rsidR="0038053B" w:rsidRPr="003C5CBB">
        <w:rPr>
          <w:rFonts w:ascii="Arial Narrow" w:hAnsi="Arial Narrow"/>
        </w:rPr>
        <w:t>łyty</w:t>
      </w:r>
      <w:r w:rsidR="004A0F20">
        <w:rPr>
          <w:rFonts w:ascii="Arial Narrow" w:hAnsi="Arial Narrow"/>
        </w:rPr>
        <w:t xml:space="preserve"> separacyjne</w:t>
      </w:r>
      <w:r w:rsidR="0037400D" w:rsidRPr="003C5CBB">
        <w:rPr>
          <w:rFonts w:ascii="Arial Narrow" w:hAnsi="Arial Narrow"/>
        </w:rPr>
        <w:t xml:space="preserve"> </w:t>
      </w:r>
      <w:r w:rsidR="0038053B" w:rsidRPr="003C5CBB">
        <w:rPr>
          <w:rFonts w:ascii="Arial Narrow" w:hAnsi="Arial Narrow"/>
        </w:rPr>
        <w:t>mog</w:t>
      </w:r>
      <w:r w:rsidR="0038053B" w:rsidRPr="003C5CBB">
        <w:rPr>
          <w:rFonts w:ascii="Arial Narrow" w:eastAsia="TTE242D3A8t00" w:hAnsi="Arial Narrow"/>
        </w:rPr>
        <w:t xml:space="preserve">ą </w:t>
      </w:r>
      <w:r w:rsidR="0038053B" w:rsidRPr="003C5CBB">
        <w:rPr>
          <w:rFonts w:ascii="Arial Narrow" w:hAnsi="Arial Narrow"/>
        </w:rPr>
        <w:t>by</w:t>
      </w:r>
      <w:r w:rsidR="0038053B" w:rsidRPr="003C5CBB">
        <w:rPr>
          <w:rFonts w:ascii="Arial Narrow" w:eastAsia="TTE242D3A8t00" w:hAnsi="Arial Narrow"/>
        </w:rPr>
        <w:t xml:space="preserve">ć </w:t>
      </w:r>
      <w:r w:rsidR="0038053B" w:rsidRPr="003C5CBB">
        <w:rPr>
          <w:rFonts w:ascii="Arial Narrow" w:hAnsi="Arial Narrow"/>
        </w:rPr>
        <w:t>przewo</w:t>
      </w:r>
      <w:r w:rsidR="0038053B" w:rsidRPr="003C5CBB">
        <w:rPr>
          <w:rFonts w:ascii="Arial Narrow" w:eastAsia="TTE242D3A8t00" w:hAnsi="Arial Narrow"/>
        </w:rPr>
        <w:t>ż</w:t>
      </w:r>
      <w:r w:rsidR="0038053B" w:rsidRPr="003C5CBB">
        <w:rPr>
          <w:rFonts w:ascii="Arial Narrow" w:hAnsi="Arial Narrow"/>
        </w:rPr>
        <w:t xml:space="preserve">one </w:t>
      </w:r>
      <w:r w:rsidR="0037400D" w:rsidRPr="003C5CBB">
        <w:rPr>
          <w:rFonts w:ascii="Arial Narrow" w:hAnsi="Arial Narrow"/>
        </w:rPr>
        <w:t xml:space="preserve">na paletach </w:t>
      </w:r>
      <w:r w:rsidR="0038053B" w:rsidRPr="003C5CBB">
        <w:rPr>
          <w:rFonts w:ascii="Arial Narrow" w:hAnsi="Arial Narrow"/>
        </w:rPr>
        <w:t xml:space="preserve">dowolnymi </w:t>
      </w:r>
      <w:r w:rsidR="0038053B" w:rsidRPr="003C5CBB">
        <w:rPr>
          <w:rFonts w:ascii="Arial Narrow" w:eastAsia="TTE242D3A8t00" w:hAnsi="Arial Narrow"/>
        </w:rPr>
        <w:t>ś</w:t>
      </w:r>
      <w:r w:rsidR="0038053B" w:rsidRPr="003C5CBB">
        <w:rPr>
          <w:rFonts w:ascii="Arial Narrow" w:hAnsi="Arial Narrow"/>
        </w:rPr>
        <w:t>rodkami transportu, po osi</w:t>
      </w:r>
      <w:r w:rsidR="0038053B" w:rsidRPr="003C5CBB">
        <w:rPr>
          <w:rFonts w:ascii="Arial Narrow" w:eastAsia="TTE242D3A8t00" w:hAnsi="Arial Narrow"/>
        </w:rPr>
        <w:t>ą</w:t>
      </w:r>
      <w:r w:rsidR="0038053B" w:rsidRPr="003C5CBB">
        <w:rPr>
          <w:rFonts w:ascii="Arial Narrow" w:hAnsi="Arial Narrow"/>
        </w:rPr>
        <w:t>gni</w:t>
      </w:r>
      <w:r w:rsidR="0038053B" w:rsidRPr="003C5CBB">
        <w:rPr>
          <w:rFonts w:ascii="Arial Narrow" w:eastAsia="TTE242D3A8t00" w:hAnsi="Arial Narrow"/>
        </w:rPr>
        <w:t>ę</w:t>
      </w:r>
      <w:r w:rsidR="0038053B" w:rsidRPr="003C5CBB">
        <w:rPr>
          <w:rFonts w:ascii="Arial Narrow" w:hAnsi="Arial Narrow"/>
        </w:rPr>
        <w:t>ciu wytrzymało</w:t>
      </w:r>
      <w:r w:rsidR="0038053B" w:rsidRPr="003C5CBB">
        <w:rPr>
          <w:rFonts w:ascii="Arial Narrow" w:eastAsia="TTE242D3A8t00" w:hAnsi="Arial Narrow"/>
        </w:rPr>
        <w:t>ś</w:t>
      </w:r>
      <w:r w:rsidR="0038053B" w:rsidRPr="003C5CBB">
        <w:rPr>
          <w:rFonts w:ascii="Arial Narrow" w:hAnsi="Arial Narrow"/>
        </w:rPr>
        <w:t>ci minimum 0,7 wytrzymało</w:t>
      </w:r>
      <w:r w:rsidR="0038053B" w:rsidRPr="003C5CBB">
        <w:rPr>
          <w:rFonts w:ascii="Arial Narrow" w:eastAsia="TTE242D3A8t00" w:hAnsi="Arial Narrow"/>
        </w:rPr>
        <w:t>ś</w:t>
      </w:r>
      <w:r w:rsidR="0038053B" w:rsidRPr="003C5CBB">
        <w:rPr>
          <w:rFonts w:ascii="Arial Narrow" w:hAnsi="Arial Narrow"/>
        </w:rPr>
        <w:t>ci projektowanej.</w:t>
      </w:r>
      <w:r w:rsidR="004A0F20">
        <w:rPr>
          <w:rFonts w:ascii="Arial Narrow" w:hAnsi="Arial Narrow"/>
        </w:rPr>
        <w:t xml:space="preserve"> </w:t>
      </w:r>
      <w:r w:rsidR="0038053B" w:rsidRPr="003C5CBB">
        <w:rPr>
          <w:rFonts w:ascii="Arial Narrow" w:hAnsi="Arial Narrow"/>
        </w:rPr>
        <w:t>Płyty powinny by</w:t>
      </w:r>
      <w:r w:rsidR="0038053B" w:rsidRPr="003C5CBB">
        <w:rPr>
          <w:rFonts w:ascii="Arial Narrow" w:eastAsia="TTE242D3A8t00" w:hAnsi="Arial Narrow"/>
        </w:rPr>
        <w:t xml:space="preserve">ć </w:t>
      </w:r>
      <w:r w:rsidR="0038053B" w:rsidRPr="003C5CBB">
        <w:rPr>
          <w:rFonts w:ascii="Arial Narrow" w:hAnsi="Arial Narrow"/>
        </w:rPr>
        <w:t>zabezpieczone przed przemieszczeniem si</w:t>
      </w:r>
      <w:r w:rsidR="0038053B" w:rsidRPr="003C5CBB">
        <w:rPr>
          <w:rFonts w:ascii="Arial Narrow" w:eastAsia="TTE242D3A8t00" w:hAnsi="Arial Narrow"/>
        </w:rPr>
        <w:t xml:space="preserve">ę </w:t>
      </w:r>
      <w:r w:rsidR="0038053B" w:rsidRPr="003C5CBB">
        <w:rPr>
          <w:rFonts w:ascii="Arial Narrow" w:hAnsi="Arial Narrow"/>
        </w:rPr>
        <w:t>i uszkodzeniami w czasie transportu</w:t>
      </w:r>
      <w:r w:rsidR="00EB7325" w:rsidRPr="003C5CBB">
        <w:rPr>
          <w:rFonts w:ascii="Arial Narrow" w:hAnsi="Arial Narrow"/>
        </w:rPr>
        <w:t>.</w:t>
      </w:r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Transport pozostałych materiałów</w:t>
      </w:r>
    </w:p>
    <w:p w:rsidR="002B0012" w:rsidRPr="003C5CBB" w:rsidRDefault="002B0012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Kruszywa można przewozić dowolnym środkiem transportu, w warunkach zabezpieczających je przed zanieczyszczeniem i zmieszaniem z innymi materiałami. Podczas transportu kruszywa powinny być zabezpieczone przed wysypaniem, a kruszywo drobne - przed rozpyleniem.</w:t>
      </w:r>
    </w:p>
    <w:p w:rsidR="002B0012" w:rsidRPr="003C5CBB" w:rsidRDefault="002B0012" w:rsidP="006B2818">
      <w:pPr>
        <w:pStyle w:val="Nagwek1"/>
        <w:numPr>
          <w:ilvl w:val="0"/>
          <w:numId w:val="24"/>
        </w:numPr>
        <w:ind w:left="426" w:hanging="426"/>
        <w:rPr>
          <w:rFonts w:ascii="Arial Narrow" w:hAnsi="Arial Narrow"/>
        </w:rPr>
      </w:pPr>
      <w:bookmarkStart w:id="11" w:name="_Toc428239276"/>
      <w:bookmarkStart w:id="12" w:name="_Toc428759425"/>
      <w:r w:rsidRPr="003C5CBB">
        <w:rPr>
          <w:rFonts w:ascii="Arial Narrow" w:hAnsi="Arial Narrow"/>
        </w:rPr>
        <w:t>WYKONANIE ROBÓT</w:t>
      </w:r>
      <w:bookmarkEnd w:id="11"/>
      <w:bookmarkEnd w:id="12"/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Ogólne zasady wykonania robót</w:t>
      </w:r>
    </w:p>
    <w:p w:rsidR="002B0012" w:rsidRPr="003C5CBB" w:rsidRDefault="002B0012">
      <w:pPr>
        <w:rPr>
          <w:rFonts w:ascii="Arial Narrow" w:hAnsi="Arial Narrow"/>
        </w:rPr>
      </w:pPr>
      <w:r w:rsidRPr="003C5CBB">
        <w:rPr>
          <w:rFonts w:ascii="Arial Narrow" w:hAnsi="Arial Narrow"/>
          <w:b/>
        </w:rPr>
        <w:tab/>
      </w:r>
      <w:r w:rsidRPr="003C5CBB">
        <w:rPr>
          <w:rFonts w:ascii="Arial Narrow" w:hAnsi="Arial Narrow"/>
        </w:rPr>
        <w:t>Ogólne z</w:t>
      </w:r>
      <w:r w:rsidR="000E2A74" w:rsidRPr="003C5CBB">
        <w:rPr>
          <w:rFonts w:ascii="Arial Narrow" w:hAnsi="Arial Narrow"/>
        </w:rPr>
        <w:t xml:space="preserve">asady wykonania robót podano w </w:t>
      </w:r>
      <w:r w:rsidRPr="003C5CBB">
        <w:rPr>
          <w:rFonts w:ascii="Arial Narrow" w:hAnsi="Arial Narrow"/>
        </w:rPr>
        <w:t>ST D-M-00.00.00 „Wymagania ogólne” pkt 5.</w:t>
      </w:r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Wykonanie koryta pod </w:t>
      </w:r>
      <w:r w:rsidR="00124EAE" w:rsidRPr="003C5CBB">
        <w:rPr>
          <w:rFonts w:ascii="Arial Narrow" w:hAnsi="Arial Narrow"/>
        </w:rPr>
        <w:t>chodnik</w:t>
      </w:r>
    </w:p>
    <w:p w:rsidR="002B0012" w:rsidRPr="003C5CBB" w:rsidRDefault="002B0012" w:rsidP="00124EAE">
      <w:pPr>
        <w:overflowPunct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ab/>
      </w:r>
      <w:r w:rsidR="00124EAE" w:rsidRPr="003C5CBB">
        <w:rPr>
          <w:rFonts w:ascii="Arial Narrow" w:hAnsi="Arial Narrow"/>
        </w:rPr>
        <w:t>Koryto wykonane w podło</w:t>
      </w:r>
      <w:r w:rsidR="00124EAE" w:rsidRPr="003C5CBB">
        <w:rPr>
          <w:rFonts w:ascii="Arial Narrow" w:eastAsia="TimesNewRoman" w:hAnsi="Arial Narrow"/>
        </w:rPr>
        <w:t>ż</w:t>
      </w:r>
      <w:r w:rsidR="00124EAE" w:rsidRPr="003C5CBB">
        <w:rPr>
          <w:rFonts w:ascii="Arial Narrow" w:hAnsi="Arial Narrow"/>
        </w:rPr>
        <w:t>u z gruntu rodzimego lub nasypowego powinno by</w:t>
      </w:r>
      <w:r w:rsidR="00124EAE" w:rsidRPr="003C5CBB">
        <w:rPr>
          <w:rFonts w:ascii="Arial Narrow" w:eastAsia="TimesNewRoman" w:hAnsi="Arial Narrow"/>
        </w:rPr>
        <w:t xml:space="preserve">ć </w:t>
      </w:r>
      <w:r w:rsidR="00124EAE" w:rsidRPr="003C5CBB">
        <w:rPr>
          <w:rFonts w:ascii="Arial Narrow" w:hAnsi="Arial Narrow"/>
        </w:rPr>
        <w:t>wyprofilowane zgodnie z projektowanymi spadkami podłu</w:t>
      </w:r>
      <w:r w:rsidR="00124EAE" w:rsidRPr="003C5CBB">
        <w:rPr>
          <w:rFonts w:ascii="Arial Narrow" w:eastAsia="TimesNewRoman" w:hAnsi="Arial Narrow"/>
        </w:rPr>
        <w:t>ż</w:t>
      </w:r>
      <w:r w:rsidR="00124EAE" w:rsidRPr="003C5CBB">
        <w:rPr>
          <w:rFonts w:ascii="Arial Narrow" w:hAnsi="Arial Narrow"/>
        </w:rPr>
        <w:t xml:space="preserve">nymi i poprzecznymi chodnika oraz zgodnie z wymaganiami podanymi w </w:t>
      </w:r>
      <w:r w:rsidR="001D0D2B" w:rsidRPr="003C5CBB">
        <w:rPr>
          <w:rFonts w:ascii="Arial Narrow" w:hAnsi="Arial Narrow"/>
        </w:rPr>
        <w:t>ST</w:t>
      </w:r>
      <w:r w:rsidR="00124EAE" w:rsidRPr="003C5CBB">
        <w:rPr>
          <w:rFonts w:ascii="Arial Narrow" w:hAnsi="Arial Narrow"/>
        </w:rPr>
        <w:t xml:space="preserve"> D-04.01.01 „Korytowanie wraz z profilowaniem i zag</w:t>
      </w:r>
      <w:r w:rsidR="00124EAE" w:rsidRPr="003C5CBB">
        <w:rPr>
          <w:rFonts w:ascii="Arial Narrow" w:eastAsia="TimesNewRoman" w:hAnsi="Arial Narrow"/>
        </w:rPr>
        <w:t>ę</w:t>
      </w:r>
      <w:r w:rsidR="00124EAE" w:rsidRPr="003C5CBB">
        <w:rPr>
          <w:rFonts w:ascii="Arial Narrow" w:hAnsi="Arial Narrow"/>
        </w:rPr>
        <w:t>szczeniem podło</w:t>
      </w:r>
      <w:r w:rsidR="00124EAE" w:rsidRPr="003C5CBB">
        <w:rPr>
          <w:rFonts w:ascii="Arial Narrow" w:eastAsia="TimesNewRoman" w:hAnsi="Arial Narrow"/>
        </w:rPr>
        <w:t>ż</w:t>
      </w:r>
      <w:r w:rsidR="00124EAE" w:rsidRPr="003C5CBB">
        <w:rPr>
          <w:rFonts w:ascii="Arial Narrow" w:hAnsi="Arial Narrow"/>
        </w:rPr>
        <w:t>a”. Wska</w:t>
      </w:r>
      <w:r w:rsidR="00124EAE" w:rsidRPr="003C5CBB">
        <w:rPr>
          <w:rFonts w:ascii="Arial Narrow" w:eastAsia="TimesNewRoman" w:hAnsi="Arial Narrow"/>
        </w:rPr>
        <w:t>ź</w:t>
      </w:r>
      <w:r w:rsidR="00124EAE" w:rsidRPr="003C5CBB">
        <w:rPr>
          <w:rFonts w:ascii="Arial Narrow" w:hAnsi="Arial Narrow"/>
        </w:rPr>
        <w:t>nik zag</w:t>
      </w:r>
      <w:r w:rsidR="00124EAE" w:rsidRPr="003C5CBB">
        <w:rPr>
          <w:rFonts w:ascii="Arial Narrow" w:eastAsia="TimesNewRoman" w:hAnsi="Arial Narrow"/>
        </w:rPr>
        <w:t>ę</w:t>
      </w:r>
      <w:r w:rsidR="00124EAE" w:rsidRPr="003C5CBB">
        <w:rPr>
          <w:rFonts w:ascii="Arial Narrow" w:hAnsi="Arial Narrow"/>
        </w:rPr>
        <w:t>szczenia koryta nie może by</w:t>
      </w:r>
      <w:r w:rsidR="00124EAE" w:rsidRPr="003C5CBB">
        <w:rPr>
          <w:rFonts w:ascii="Arial Narrow" w:eastAsia="TimesNewRoman" w:hAnsi="Arial Narrow"/>
        </w:rPr>
        <w:t xml:space="preserve">ć </w:t>
      </w:r>
      <w:r w:rsidR="00124EAE" w:rsidRPr="003C5CBB">
        <w:rPr>
          <w:rFonts w:ascii="Arial Narrow" w:hAnsi="Arial Narrow"/>
        </w:rPr>
        <w:t>mniejszy od 0,97 według normalnej metody Proctora.</w:t>
      </w:r>
    </w:p>
    <w:p w:rsidR="00124EAE" w:rsidRPr="003C5CBB" w:rsidRDefault="00124EAE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lastRenderedPageBreak/>
        <w:t>Podsypka</w:t>
      </w:r>
    </w:p>
    <w:p w:rsidR="00721786" w:rsidRPr="003C5CBB" w:rsidRDefault="00124EAE" w:rsidP="00721786">
      <w:pPr>
        <w:overflowPunct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Grubo</w:t>
      </w:r>
      <w:r w:rsidRPr="003C5CBB">
        <w:rPr>
          <w:rFonts w:ascii="Arial Narrow" w:eastAsia="TimesNewRoman" w:hAnsi="Arial Narrow"/>
        </w:rPr>
        <w:t xml:space="preserve">ść </w:t>
      </w:r>
      <w:r w:rsidRPr="003C5CBB">
        <w:rPr>
          <w:rFonts w:ascii="Arial Narrow" w:hAnsi="Arial Narrow"/>
        </w:rPr>
        <w:t>podsypki po zag</w:t>
      </w:r>
      <w:r w:rsidRPr="003C5CBB">
        <w:rPr>
          <w:rFonts w:ascii="Arial Narrow" w:eastAsia="TimesNewRoman" w:hAnsi="Arial Narrow"/>
        </w:rPr>
        <w:t>ę</w:t>
      </w:r>
      <w:r w:rsidRPr="003C5CBB">
        <w:rPr>
          <w:rFonts w:ascii="Arial Narrow" w:hAnsi="Arial Narrow"/>
        </w:rPr>
        <w:t>szczeniu powinna wynosi</w:t>
      </w:r>
      <w:r w:rsidRPr="003C5CBB">
        <w:rPr>
          <w:rFonts w:ascii="Arial Narrow" w:eastAsia="TimesNewRoman" w:hAnsi="Arial Narrow"/>
        </w:rPr>
        <w:t xml:space="preserve">ć </w:t>
      </w:r>
      <w:r w:rsidR="00AC7B07" w:rsidRPr="003C5CBB">
        <w:rPr>
          <w:rFonts w:ascii="Arial Narrow" w:hAnsi="Arial Narrow"/>
        </w:rPr>
        <w:t>o</w:t>
      </w:r>
      <w:r w:rsidR="001D0D2B" w:rsidRPr="003C5CBB">
        <w:rPr>
          <w:rFonts w:ascii="Arial Narrow" w:hAnsi="Arial Narrow"/>
        </w:rPr>
        <w:t>koło</w:t>
      </w:r>
      <w:r w:rsidR="00AC7B07" w:rsidRPr="003C5CBB">
        <w:rPr>
          <w:rFonts w:ascii="Arial Narrow" w:hAnsi="Arial Narrow"/>
        </w:rPr>
        <w:t xml:space="preserve"> 3</w:t>
      </w:r>
      <w:r w:rsidRPr="003C5CBB">
        <w:rPr>
          <w:rFonts w:ascii="Arial Narrow" w:hAnsi="Arial Narrow"/>
        </w:rPr>
        <w:t xml:space="preserve"> cm. Podsypka powinna by</w:t>
      </w:r>
      <w:r w:rsidRPr="003C5CBB">
        <w:rPr>
          <w:rFonts w:ascii="Arial Narrow" w:eastAsia="TimesNewRoman" w:hAnsi="Arial Narrow"/>
        </w:rPr>
        <w:t xml:space="preserve">ć </w:t>
      </w:r>
      <w:r w:rsidRPr="003C5CBB">
        <w:rPr>
          <w:rFonts w:ascii="Arial Narrow" w:hAnsi="Arial Narrow"/>
        </w:rPr>
        <w:t>zwil</w:t>
      </w:r>
      <w:r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>ona wod</w:t>
      </w:r>
      <w:r w:rsidRPr="003C5CBB">
        <w:rPr>
          <w:rFonts w:ascii="Arial Narrow" w:eastAsia="TimesNewRoman" w:hAnsi="Arial Narrow"/>
        </w:rPr>
        <w:t>ą</w:t>
      </w:r>
      <w:r w:rsidRPr="003C5CBB">
        <w:rPr>
          <w:rFonts w:ascii="Arial Narrow" w:hAnsi="Arial Narrow"/>
        </w:rPr>
        <w:t>, zag</w:t>
      </w:r>
      <w:r w:rsidRPr="003C5CBB">
        <w:rPr>
          <w:rFonts w:ascii="Arial Narrow" w:eastAsia="TimesNewRoman" w:hAnsi="Arial Narrow"/>
        </w:rPr>
        <w:t>ę</w:t>
      </w:r>
      <w:r w:rsidRPr="003C5CBB">
        <w:rPr>
          <w:rFonts w:ascii="Arial Narrow" w:hAnsi="Arial Narrow"/>
        </w:rPr>
        <w:t>szczona i wyprofilowana.</w:t>
      </w:r>
    </w:p>
    <w:p w:rsidR="00721786" w:rsidRPr="003C5CBB" w:rsidRDefault="00124EAE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Podbudowa</w:t>
      </w:r>
    </w:p>
    <w:p w:rsidR="002B0012" w:rsidRPr="003C5CBB" w:rsidRDefault="00124EAE" w:rsidP="00E25563">
      <w:pPr>
        <w:overflowPunct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Płytki wskaźnikowe powinny być układane na podbudow</w:t>
      </w:r>
      <w:r w:rsidR="00721786" w:rsidRPr="003C5CBB">
        <w:rPr>
          <w:rFonts w:ascii="Arial Narrow" w:hAnsi="Arial Narrow"/>
        </w:rPr>
        <w:t>ie z kruszywa</w:t>
      </w:r>
      <w:r w:rsidRPr="003C5CBB">
        <w:rPr>
          <w:rFonts w:ascii="Arial Narrow" w:hAnsi="Arial Narrow"/>
        </w:rPr>
        <w:t xml:space="preserve"> łamanego stabilizowanego mechanicznie 0/31,5 zgodnie z </w:t>
      </w:r>
      <w:r w:rsidR="00721786" w:rsidRPr="003C5CBB">
        <w:rPr>
          <w:rFonts w:ascii="Arial Narrow" w:hAnsi="Arial Narrow"/>
        </w:rPr>
        <w:t xml:space="preserve">D-04.04.02. </w:t>
      </w:r>
    </w:p>
    <w:p w:rsidR="00721786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Zasady </w:t>
      </w:r>
      <w:r w:rsidR="00721786" w:rsidRPr="003C5CBB">
        <w:rPr>
          <w:rFonts w:ascii="Arial Narrow" w:hAnsi="Arial Narrow"/>
        </w:rPr>
        <w:t xml:space="preserve">układania płyt </w:t>
      </w:r>
      <w:r w:rsidR="00E00CC8">
        <w:rPr>
          <w:rFonts w:ascii="Arial Narrow" w:hAnsi="Arial Narrow"/>
        </w:rPr>
        <w:t>separacyjnych</w:t>
      </w:r>
    </w:p>
    <w:p w:rsidR="0038053B" w:rsidRPr="003C5CBB" w:rsidRDefault="002B0012" w:rsidP="00E25563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</w:r>
      <w:r w:rsidR="0038053B" w:rsidRPr="003C5CBB">
        <w:rPr>
          <w:rFonts w:ascii="Arial Narrow" w:hAnsi="Arial Narrow"/>
        </w:rPr>
        <w:t>Płyty przy kraw</w:t>
      </w:r>
      <w:r w:rsidR="0038053B" w:rsidRPr="003C5CBB">
        <w:rPr>
          <w:rFonts w:ascii="Arial Narrow" w:eastAsia="TTE242D3A8t00" w:hAnsi="Arial Narrow"/>
        </w:rPr>
        <w:t>ę</w:t>
      </w:r>
      <w:r w:rsidR="00721786" w:rsidRPr="003C5CBB">
        <w:rPr>
          <w:rFonts w:ascii="Arial Narrow" w:eastAsia="TTE242D3A8t00" w:hAnsi="Arial Narrow"/>
        </w:rPr>
        <w:t>ż</w:t>
      </w:r>
      <w:r w:rsidR="0038053B" w:rsidRPr="003C5CBB">
        <w:rPr>
          <w:rFonts w:ascii="Arial Narrow" w:hAnsi="Arial Narrow"/>
        </w:rPr>
        <w:t xml:space="preserve">nikach </w:t>
      </w:r>
      <w:r w:rsidR="0037400D" w:rsidRPr="003C5CBB">
        <w:rPr>
          <w:rFonts w:ascii="Arial Narrow" w:hAnsi="Arial Narrow"/>
        </w:rPr>
        <w:t xml:space="preserve">i sąsiadującej nawierzchni z innych płyt chodnikowych i kostki betonowej </w:t>
      </w:r>
      <w:r w:rsidR="00721786" w:rsidRPr="003C5CBB">
        <w:rPr>
          <w:rFonts w:ascii="Arial Narrow" w:hAnsi="Arial Narrow"/>
        </w:rPr>
        <w:t>nale</w:t>
      </w:r>
      <w:r w:rsidR="00721786" w:rsidRPr="003C5CBB">
        <w:rPr>
          <w:rFonts w:ascii="Arial Narrow" w:eastAsia="TTE242D3A8t00" w:hAnsi="Arial Narrow"/>
        </w:rPr>
        <w:t>ż</w:t>
      </w:r>
      <w:r w:rsidR="00721786" w:rsidRPr="003C5CBB">
        <w:rPr>
          <w:rFonts w:ascii="Arial Narrow" w:hAnsi="Arial Narrow"/>
        </w:rPr>
        <w:t>y</w:t>
      </w:r>
      <w:r w:rsidR="0038053B" w:rsidRPr="003C5CBB">
        <w:rPr>
          <w:rFonts w:ascii="Arial Narrow" w:hAnsi="Arial Narrow"/>
        </w:rPr>
        <w:t xml:space="preserve"> układa</w:t>
      </w:r>
      <w:r w:rsidR="0038053B" w:rsidRPr="003C5CBB">
        <w:rPr>
          <w:rFonts w:ascii="Arial Narrow" w:eastAsia="TTE242D3A8t00" w:hAnsi="Arial Narrow"/>
        </w:rPr>
        <w:t xml:space="preserve">ć </w:t>
      </w:r>
      <w:r w:rsidR="0038053B" w:rsidRPr="003C5CBB">
        <w:rPr>
          <w:rFonts w:ascii="Arial Narrow" w:hAnsi="Arial Narrow"/>
        </w:rPr>
        <w:t>w taki sposób, aby ich górna kraw</w:t>
      </w:r>
      <w:r w:rsidR="0038053B" w:rsidRPr="003C5CBB">
        <w:rPr>
          <w:rFonts w:ascii="Arial Narrow" w:eastAsia="TTE242D3A8t00" w:hAnsi="Arial Narrow"/>
        </w:rPr>
        <w:t>ę</w:t>
      </w:r>
      <w:r w:rsidR="0038053B" w:rsidRPr="003C5CBB">
        <w:rPr>
          <w:rFonts w:ascii="Arial Narrow" w:hAnsi="Arial Narrow"/>
        </w:rPr>
        <w:t>d</w:t>
      </w:r>
      <w:r w:rsidR="0038053B" w:rsidRPr="003C5CBB">
        <w:rPr>
          <w:rFonts w:ascii="Arial Narrow" w:eastAsia="TTE242D3A8t00" w:hAnsi="Arial Narrow"/>
        </w:rPr>
        <w:t xml:space="preserve">ź </w:t>
      </w:r>
      <w:r w:rsidR="0038053B" w:rsidRPr="003C5CBB">
        <w:rPr>
          <w:rFonts w:ascii="Arial Narrow" w:hAnsi="Arial Narrow"/>
        </w:rPr>
        <w:t>znajdowała si</w:t>
      </w:r>
      <w:r w:rsidR="0038053B" w:rsidRPr="003C5CBB">
        <w:rPr>
          <w:rFonts w:ascii="Arial Narrow" w:eastAsia="TTE242D3A8t00" w:hAnsi="Arial Narrow"/>
        </w:rPr>
        <w:t xml:space="preserve">ę </w:t>
      </w:r>
      <w:r w:rsidR="0037400D" w:rsidRPr="003C5CBB">
        <w:rPr>
          <w:rFonts w:ascii="Arial Narrow" w:eastAsia="TTE242D3A8t00" w:hAnsi="Arial Narrow"/>
        </w:rPr>
        <w:t xml:space="preserve">na poziomie </w:t>
      </w:r>
      <w:r w:rsidR="0038053B" w:rsidRPr="003C5CBB">
        <w:rPr>
          <w:rFonts w:ascii="Arial Narrow" w:hAnsi="Arial Narrow"/>
        </w:rPr>
        <w:t>kraw</w:t>
      </w:r>
      <w:r w:rsidR="0038053B" w:rsidRPr="003C5CBB">
        <w:rPr>
          <w:rFonts w:ascii="Arial Narrow" w:eastAsia="TTE242D3A8t00" w:hAnsi="Arial Narrow"/>
        </w:rPr>
        <w:t>ę</w:t>
      </w:r>
      <w:r w:rsidR="0038053B" w:rsidRPr="003C5CBB">
        <w:rPr>
          <w:rFonts w:ascii="Arial Narrow" w:hAnsi="Arial Narrow"/>
        </w:rPr>
        <w:t xml:space="preserve">dzi </w:t>
      </w:r>
      <w:r w:rsidR="0037400D" w:rsidRPr="003C5CBB">
        <w:rPr>
          <w:rFonts w:ascii="Arial Narrow" w:hAnsi="Arial Narrow"/>
        </w:rPr>
        <w:t>sąsiednich elementów</w:t>
      </w:r>
      <w:r w:rsidR="0038053B" w:rsidRPr="003C5CBB">
        <w:rPr>
          <w:rFonts w:ascii="Arial Narrow" w:hAnsi="Arial Narrow"/>
        </w:rPr>
        <w:t>. Płyty nale</w:t>
      </w:r>
      <w:r w:rsidR="00E25563" w:rsidRPr="003C5CBB">
        <w:rPr>
          <w:rFonts w:ascii="Arial Narrow" w:eastAsia="TTE242D3A8t00" w:hAnsi="Arial Narrow"/>
        </w:rPr>
        <w:t>ż</w:t>
      </w:r>
      <w:r w:rsidR="0038053B" w:rsidRPr="003C5CBB">
        <w:rPr>
          <w:rFonts w:ascii="Arial Narrow" w:hAnsi="Arial Narrow"/>
        </w:rPr>
        <w:t>y układa</w:t>
      </w:r>
      <w:r w:rsidR="0038053B" w:rsidRPr="003C5CBB">
        <w:rPr>
          <w:rFonts w:ascii="Arial Narrow" w:eastAsia="TTE242D3A8t00" w:hAnsi="Arial Narrow"/>
        </w:rPr>
        <w:t xml:space="preserve">ć </w:t>
      </w:r>
      <w:r w:rsidR="0038053B" w:rsidRPr="003C5CBB">
        <w:rPr>
          <w:rFonts w:ascii="Arial Narrow" w:hAnsi="Arial Narrow"/>
        </w:rPr>
        <w:t>zgodnie ze wzorem wskazanym w dokum</w:t>
      </w:r>
      <w:r w:rsidR="000E52B8" w:rsidRPr="003C5CBB">
        <w:rPr>
          <w:rFonts w:ascii="Arial Narrow" w:hAnsi="Arial Narrow"/>
        </w:rPr>
        <w:t>entacji projektowej.</w:t>
      </w:r>
      <w:r w:rsidR="009741B5">
        <w:rPr>
          <w:rFonts w:ascii="Arial Narrow" w:hAnsi="Arial Narrow"/>
        </w:rPr>
        <w:t xml:space="preserve"> Płyty układać w taki sposób aby ich nie docinać</w:t>
      </w:r>
      <w:r w:rsidR="0038053B" w:rsidRPr="003C5CBB">
        <w:rPr>
          <w:rFonts w:ascii="Arial Narrow" w:hAnsi="Arial Narrow"/>
        </w:rPr>
        <w:t>. Płytek nie</w:t>
      </w:r>
      <w:r w:rsidR="00316DC5">
        <w:rPr>
          <w:rFonts w:ascii="Arial Narrow" w:hAnsi="Arial Narrow"/>
        </w:rPr>
        <w:t xml:space="preserve"> </w:t>
      </w:r>
      <w:r w:rsidR="0038053B" w:rsidRPr="003C5CBB">
        <w:rPr>
          <w:rFonts w:ascii="Arial Narrow" w:hAnsi="Arial Narrow"/>
        </w:rPr>
        <w:t>nale</w:t>
      </w:r>
      <w:r w:rsidR="00E25563" w:rsidRPr="003C5CBB">
        <w:rPr>
          <w:rFonts w:ascii="Arial Narrow" w:eastAsia="TTE242D3A8t00" w:hAnsi="Arial Narrow"/>
        </w:rPr>
        <w:t>ż</w:t>
      </w:r>
      <w:r w:rsidR="0038053B" w:rsidRPr="003C5CBB">
        <w:rPr>
          <w:rFonts w:ascii="Arial Narrow" w:hAnsi="Arial Narrow"/>
        </w:rPr>
        <w:t xml:space="preserve">y </w:t>
      </w:r>
      <w:r w:rsidR="000E52B8" w:rsidRPr="003C5CBB">
        <w:rPr>
          <w:rFonts w:ascii="Arial Narrow" w:hAnsi="Arial Narrow"/>
        </w:rPr>
        <w:t xml:space="preserve">dobijać </w:t>
      </w:r>
      <w:r w:rsidR="0038053B" w:rsidRPr="003C5CBB">
        <w:rPr>
          <w:rFonts w:ascii="Arial Narrow" w:hAnsi="Arial Narrow"/>
        </w:rPr>
        <w:t>zag</w:t>
      </w:r>
      <w:r w:rsidR="0038053B" w:rsidRPr="003C5CBB">
        <w:rPr>
          <w:rFonts w:ascii="Arial Narrow" w:eastAsia="TTE242D3A8t00" w:hAnsi="Arial Narrow"/>
        </w:rPr>
        <w:t>ę</w:t>
      </w:r>
      <w:r w:rsidR="0038053B" w:rsidRPr="003C5CBB">
        <w:rPr>
          <w:rFonts w:ascii="Arial Narrow" w:hAnsi="Arial Narrow"/>
        </w:rPr>
        <w:t>szcza</w:t>
      </w:r>
      <w:r w:rsidR="000E52B8" w:rsidRPr="003C5CBB">
        <w:rPr>
          <w:rFonts w:ascii="Arial Narrow" w:hAnsi="Arial Narrow"/>
        </w:rPr>
        <w:t>rkami</w:t>
      </w:r>
      <w:r w:rsidR="00316DC5">
        <w:rPr>
          <w:rFonts w:ascii="Arial Narrow" w:hAnsi="Arial Narrow"/>
        </w:rPr>
        <w:t xml:space="preserve"> </w:t>
      </w:r>
      <w:r w:rsidR="0038053B" w:rsidRPr="003C5CBB">
        <w:rPr>
          <w:rFonts w:ascii="Arial Narrow" w:hAnsi="Arial Narrow"/>
        </w:rPr>
        <w:t>płyt</w:t>
      </w:r>
      <w:r w:rsidR="000E52B8" w:rsidRPr="003C5CBB">
        <w:rPr>
          <w:rFonts w:ascii="Arial Narrow" w:hAnsi="Arial Narrow"/>
        </w:rPr>
        <w:t>owymi</w:t>
      </w:r>
      <w:r w:rsidR="0038053B" w:rsidRPr="003C5CBB">
        <w:rPr>
          <w:rFonts w:ascii="Arial Narrow" w:hAnsi="Arial Narrow"/>
        </w:rPr>
        <w:t xml:space="preserve"> – dobijanie wykona</w:t>
      </w:r>
      <w:r w:rsidR="0038053B" w:rsidRPr="003C5CBB">
        <w:rPr>
          <w:rFonts w:ascii="Arial Narrow" w:eastAsia="TTE242D3A8t00" w:hAnsi="Arial Narrow"/>
        </w:rPr>
        <w:t xml:space="preserve">ć </w:t>
      </w:r>
      <w:r w:rsidR="0038053B" w:rsidRPr="003C5CBB">
        <w:rPr>
          <w:rFonts w:ascii="Arial Narrow" w:hAnsi="Arial Narrow"/>
        </w:rPr>
        <w:t>młotkiem brukarskim</w:t>
      </w:r>
      <w:r w:rsidR="00A647D4" w:rsidRPr="003C5CBB">
        <w:rPr>
          <w:rFonts w:ascii="Arial Narrow" w:hAnsi="Arial Narrow"/>
        </w:rPr>
        <w:t xml:space="preserve"> poprzez elastyczną przekładkę</w:t>
      </w:r>
      <w:r w:rsidR="009741B5">
        <w:rPr>
          <w:rFonts w:ascii="Arial Narrow" w:hAnsi="Arial Narrow"/>
        </w:rPr>
        <w:t xml:space="preserve"> lub młotkiem gumowym</w:t>
      </w:r>
      <w:r w:rsidR="0038053B" w:rsidRPr="003C5CBB">
        <w:rPr>
          <w:rFonts w:ascii="Arial Narrow" w:hAnsi="Arial Narrow"/>
        </w:rPr>
        <w:t>.</w:t>
      </w:r>
      <w:r w:rsidR="009741B5">
        <w:rPr>
          <w:rFonts w:ascii="Arial Narrow" w:hAnsi="Arial Narrow"/>
        </w:rPr>
        <w:t xml:space="preserve"> Inna metody dobijania mogą spowodować mikropęknięcia lub wykruszenia wypustek, co jest niedopuszczalne. </w:t>
      </w:r>
    </w:p>
    <w:p w:rsidR="00FA68E7" w:rsidRPr="003C5CBB" w:rsidRDefault="0038053B" w:rsidP="00E25563">
      <w:pPr>
        <w:overflowPunct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Zaleca si</w:t>
      </w:r>
      <w:r w:rsidRPr="003C5CBB">
        <w:rPr>
          <w:rFonts w:ascii="Arial Narrow" w:eastAsia="TTE242D3A8t00" w:hAnsi="Arial Narrow"/>
        </w:rPr>
        <w:t xml:space="preserve">ę </w:t>
      </w:r>
      <w:r w:rsidRPr="003C5CBB">
        <w:rPr>
          <w:rFonts w:ascii="Arial Narrow" w:hAnsi="Arial Narrow"/>
        </w:rPr>
        <w:t>układanie płytek ze spoin</w:t>
      </w:r>
      <w:r w:rsidRPr="003C5CBB">
        <w:rPr>
          <w:rFonts w:ascii="Arial Narrow" w:eastAsia="TTE242D3A8t00" w:hAnsi="Arial Narrow"/>
        </w:rPr>
        <w:t xml:space="preserve">ą </w:t>
      </w:r>
      <w:r w:rsidRPr="003C5CBB">
        <w:rPr>
          <w:rFonts w:ascii="Arial Narrow" w:hAnsi="Arial Narrow"/>
        </w:rPr>
        <w:t xml:space="preserve">szer. do </w:t>
      </w:r>
      <w:r w:rsidR="00E25563" w:rsidRPr="003C5CBB">
        <w:rPr>
          <w:rFonts w:ascii="Arial Narrow" w:hAnsi="Arial Narrow"/>
        </w:rPr>
        <w:t>3</w:t>
      </w:r>
      <w:r w:rsidRPr="003C5CBB">
        <w:rPr>
          <w:rFonts w:ascii="Arial Narrow" w:hAnsi="Arial Narrow"/>
        </w:rPr>
        <w:t>mm</w:t>
      </w:r>
      <w:r w:rsidR="00A647D4" w:rsidRPr="003C5CBB">
        <w:rPr>
          <w:rFonts w:ascii="Arial Narrow" w:hAnsi="Arial Narrow"/>
        </w:rPr>
        <w:t xml:space="preserve"> w poziomie górnych krawędzi</w:t>
      </w:r>
      <w:r w:rsidR="00E25563" w:rsidRPr="003C5CBB">
        <w:rPr>
          <w:rFonts w:ascii="Arial Narrow" w:hAnsi="Arial Narrow"/>
        </w:rPr>
        <w:t>.</w:t>
      </w:r>
      <w:r w:rsidRPr="003C5CBB">
        <w:rPr>
          <w:rFonts w:ascii="Arial Narrow" w:hAnsi="Arial Narrow"/>
        </w:rPr>
        <w:t xml:space="preserve"> Po </w:t>
      </w:r>
      <w:r w:rsidR="00E25563" w:rsidRPr="003C5CBB">
        <w:rPr>
          <w:rFonts w:ascii="Arial Narrow" w:hAnsi="Arial Narrow"/>
        </w:rPr>
        <w:t>uło</w:t>
      </w:r>
      <w:r w:rsidR="00E25563" w:rsidRPr="003C5CBB">
        <w:rPr>
          <w:rFonts w:ascii="Arial Narrow" w:eastAsia="TTE242D3A8t00" w:hAnsi="Arial Narrow"/>
        </w:rPr>
        <w:t>ż</w:t>
      </w:r>
      <w:r w:rsidR="00E25563" w:rsidRPr="003C5CBB">
        <w:rPr>
          <w:rFonts w:ascii="Arial Narrow" w:hAnsi="Arial Narrow"/>
        </w:rPr>
        <w:t>eniu</w:t>
      </w:r>
      <w:r w:rsidRPr="003C5CBB">
        <w:rPr>
          <w:rFonts w:ascii="Arial Narrow" w:hAnsi="Arial Narrow"/>
        </w:rPr>
        <w:t xml:space="preserve"> płytek,</w:t>
      </w:r>
      <w:r w:rsidR="009741B5">
        <w:rPr>
          <w:rFonts w:ascii="Arial Narrow" w:hAnsi="Arial Narrow"/>
        </w:rPr>
        <w:t xml:space="preserve"> </w:t>
      </w:r>
      <w:r w:rsidRPr="003C5CBB">
        <w:rPr>
          <w:rFonts w:ascii="Arial Narrow" w:hAnsi="Arial Narrow"/>
        </w:rPr>
        <w:t>spoiny wypełni</w:t>
      </w:r>
      <w:r w:rsidRPr="003C5CBB">
        <w:rPr>
          <w:rFonts w:ascii="Arial Narrow" w:eastAsia="TTE242D3A8t00" w:hAnsi="Arial Narrow"/>
        </w:rPr>
        <w:t xml:space="preserve">ć </w:t>
      </w:r>
      <w:r w:rsidRPr="003C5CBB">
        <w:rPr>
          <w:rFonts w:ascii="Arial Narrow" w:hAnsi="Arial Narrow"/>
        </w:rPr>
        <w:t>drobnym piaskiem, lub miałem</w:t>
      </w:r>
      <w:r w:rsidR="00A647D4" w:rsidRPr="003C5CBB">
        <w:rPr>
          <w:rFonts w:ascii="Arial Narrow" w:hAnsi="Arial Narrow"/>
        </w:rPr>
        <w:t xml:space="preserve"> kamiennym</w:t>
      </w:r>
      <w:r w:rsidR="00FA68E7" w:rsidRPr="003C5CBB">
        <w:rPr>
          <w:rFonts w:ascii="Arial Narrow" w:hAnsi="Arial Narrow"/>
        </w:rPr>
        <w:t>.</w:t>
      </w:r>
    </w:p>
    <w:p w:rsidR="002B0012" w:rsidRPr="003C5CBB" w:rsidRDefault="002B0012" w:rsidP="006B2818">
      <w:pPr>
        <w:pStyle w:val="Nagwek1"/>
        <w:numPr>
          <w:ilvl w:val="0"/>
          <w:numId w:val="24"/>
        </w:numPr>
        <w:ind w:left="426" w:hanging="426"/>
        <w:rPr>
          <w:rFonts w:ascii="Arial Narrow" w:hAnsi="Arial Narrow"/>
        </w:rPr>
      </w:pPr>
      <w:bookmarkStart w:id="13" w:name="_Toc428759426"/>
      <w:r w:rsidRPr="003C5CBB">
        <w:rPr>
          <w:rFonts w:ascii="Arial Narrow" w:hAnsi="Arial Narrow"/>
        </w:rPr>
        <w:t>kontrola jakości robót</w:t>
      </w:r>
      <w:bookmarkEnd w:id="13"/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Ogólne zasady kontroli jakości robót</w:t>
      </w:r>
    </w:p>
    <w:p w:rsidR="002B0012" w:rsidRPr="003C5CBB" w:rsidRDefault="002B0012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Ogólne zasady k</w:t>
      </w:r>
      <w:r w:rsidR="000E2A74" w:rsidRPr="003C5CBB">
        <w:rPr>
          <w:rFonts w:ascii="Arial Narrow" w:hAnsi="Arial Narrow"/>
        </w:rPr>
        <w:t xml:space="preserve">ontroli jakości robót podano w </w:t>
      </w:r>
      <w:r w:rsidRPr="003C5CBB">
        <w:rPr>
          <w:rFonts w:ascii="Arial Narrow" w:hAnsi="Arial Narrow"/>
        </w:rPr>
        <w:t>ST D-M-00.00.00 „Wymagania ogólne” pkt 6.</w:t>
      </w:r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Badania przed przystąpieniem do robót</w:t>
      </w:r>
    </w:p>
    <w:p w:rsidR="003A386B" w:rsidRPr="003C5CBB" w:rsidRDefault="002B0012" w:rsidP="003A386B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</w:r>
      <w:r w:rsidR="003A386B" w:rsidRPr="003C5CBB">
        <w:rPr>
          <w:rFonts w:ascii="Arial Narrow" w:hAnsi="Arial Narrow"/>
        </w:rPr>
        <w:t>Przed przystąpieniem do robót Wykonawca powinien uzyskać:</w:t>
      </w:r>
    </w:p>
    <w:p w:rsidR="003A386B" w:rsidRPr="003C5CBB" w:rsidRDefault="003A386B" w:rsidP="003A386B">
      <w:pPr>
        <w:numPr>
          <w:ilvl w:val="0"/>
          <w:numId w:val="31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>w zakresie</w:t>
      </w:r>
      <w:r w:rsidR="006B2818">
        <w:rPr>
          <w:rFonts w:ascii="Arial Narrow" w:hAnsi="Arial Narrow"/>
        </w:rPr>
        <w:t xml:space="preserve"> betonowych płyt separacyjnych</w:t>
      </w:r>
    </w:p>
    <w:p w:rsidR="003A386B" w:rsidRPr="003C5CBB" w:rsidRDefault="003A386B" w:rsidP="003A386B">
      <w:pPr>
        <w:numPr>
          <w:ilvl w:val="0"/>
          <w:numId w:val="30"/>
        </w:numPr>
        <w:ind w:left="567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deklarację zgodności dostawcy oraz ewentualne wyniki badań cech charakterystycznych płyt, </w:t>
      </w:r>
    </w:p>
    <w:p w:rsidR="003A386B" w:rsidRPr="003C5CBB" w:rsidRDefault="003A386B" w:rsidP="003A386B">
      <w:pPr>
        <w:numPr>
          <w:ilvl w:val="0"/>
          <w:numId w:val="30"/>
        </w:numPr>
        <w:ind w:left="567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wyniki sprawdzenia przez Wykonawcę cech zewnętrznych płyt wg </w:t>
      </w:r>
      <w:proofErr w:type="spellStart"/>
      <w:r w:rsidRPr="003C5CBB">
        <w:rPr>
          <w:rFonts w:ascii="Arial Narrow" w:hAnsi="Arial Narrow"/>
        </w:rPr>
        <w:t>pktu</w:t>
      </w:r>
      <w:proofErr w:type="spellEnd"/>
      <w:r w:rsidRPr="003C5CBB">
        <w:rPr>
          <w:rFonts w:ascii="Arial Narrow" w:hAnsi="Arial Narrow"/>
        </w:rPr>
        <w:t xml:space="preserve"> 2.2.3.,</w:t>
      </w:r>
    </w:p>
    <w:p w:rsidR="003A386B" w:rsidRPr="003C5CBB" w:rsidRDefault="003A386B" w:rsidP="003A386B">
      <w:pPr>
        <w:numPr>
          <w:ilvl w:val="0"/>
          <w:numId w:val="31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>w zakresie innych materiałów</w:t>
      </w:r>
    </w:p>
    <w:p w:rsidR="003A386B" w:rsidRPr="003C5CBB" w:rsidRDefault="003A386B" w:rsidP="003A386B">
      <w:pPr>
        <w:numPr>
          <w:ilvl w:val="0"/>
          <w:numId w:val="30"/>
        </w:numPr>
        <w:ind w:left="571"/>
        <w:rPr>
          <w:rFonts w:ascii="Arial Narrow" w:hAnsi="Arial Narrow"/>
        </w:rPr>
      </w:pPr>
      <w:r w:rsidRPr="003C5CBB">
        <w:rPr>
          <w:rFonts w:ascii="Arial Narrow" w:hAnsi="Arial Narrow"/>
        </w:rPr>
        <w:t>ew. badania właściwości kruszyw, piasku, cementu, wody itp. określone w normach, które budzą wątpliwości Inżyniera.</w:t>
      </w:r>
    </w:p>
    <w:p w:rsidR="003A386B" w:rsidRPr="003C5CBB" w:rsidRDefault="003A386B" w:rsidP="003A386B">
      <w:pPr>
        <w:ind w:left="571"/>
        <w:rPr>
          <w:rFonts w:ascii="Arial Narrow" w:hAnsi="Arial Narrow"/>
        </w:rPr>
      </w:pPr>
    </w:p>
    <w:p w:rsidR="003A386B" w:rsidRPr="003C5CBB" w:rsidRDefault="003A386B" w:rsidP="003A386B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Wszystkie dokumenty oraz wyniki badań Wykonawca przedstawia Inżynierowi do akceptacji.</w:t>
      </w:r>
    </w:p>
    <w:p w:rsidR="00AC7B07" w:rsidRPr="003C5CBB" w:rsidRDefault="002B0012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Badania w czasie robót</w:t>
      </w:r>
      <w:bookmarkStart w:id="14" w:name="_Toc428169263"/>
      <w:bookmarkStart w:id="15" w:name="_Toc428323653"/>
      <w:bookmarkStart w:id="16" w:name="_Toc428759427"/>
    </w:p>
    <w:p w:rsidR="00AC7B07" w:rsidRPr="003C5CBB" w:rsidRDefault="00566570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Sprawdzenie podło</w:t>
      </w:r>
      <w:r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>a</w:t>
      </w:r>
    </w:p>
    <w:p w:rsidR="00566570" w:rsidRPr="003C5CBB" w:rsidRDefault="00566570" w:rsidP="002E0EF0">
      <w:pPr>
        <w:spacing w:before="120"/>
        <w:ind w:firstLine="709"/>
        <w:rPr>
          <w:rFonts w:ascii="Arial Narrow" w:hAnsi="Arial Narrow"/>
        </w:rPr>
      </w:pPr>
      <w:r w:rsidRPr="003C5CBB">
        <w:rPr>
          <w:rFonts w:ascii="Arial Narrow" w:hAnsi="Arial Narrow"/>
        </w:rPr>
        <w:t>Sprawdzenie podło</w:t>
      </w:r>
      <w:r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>a polega na stwierdzeniu zgodno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z dokumentacj</w:t>
      </w:r>
      <w:r w:rsidRPr="003C5CBB">
        <w:rPr>
          <w:rFonts w:ascii="Arial Narrow" w:eastAsia="TimesNewRoman" w:hAnsi="Arial Narrow"/>
        </w:rPr>
        <w:t xml:space="preserve">ą </w:t>
      </w:r>
      <w:r w:rsidRPr="003C5CBB">
        <w:rPr>
          <w:rFonts w:ascii="Arial Narrow" w:hAnsi="Arial Narrow"/>
        </w:rPr>
        <w:t>projektow</w:t>
      </w:r>
      <w:r w:rsidRPr="003C5CBB">
        <w:rPr>
          <w:rFonts w:ascii="Arial Narrow" w:eastAsia="TimesNewRoman" w:hAnsi="Arial Narrow"/>
        </w:rPr>
        <w:t xml:space="preserve">ą </w:t>
      </w:r>
      <w:r w:rsidR="008C572B" w:rsidRPr="003C5CBB">
        <w:rPr>
          <w:rFonts w:ascii="Arial Narrow" w:hAnsi="Arial Narrow"/>
        </w:rPr>
        <w:t>i </w:t>
      </w:r>
      <w:r w:rsidRPr="003C5CBB">
        <w:rPr>
          <w:rFonts w:ascii="Arial Narrow" w:hAnsi="Arial Narrow"/>
        </w:rPr>
        <w:t xml:space="preserve">odpowiednimi </w:t>
      </w:r>
      <w:r w:rsidR="001D0D2B" w:rsidRPr="003C5CBB">
        <w:rPr>
          <w:rFonts w:ascii="Arial Narrow" w:hAnsi="Arial Narrow"/>
        </w:rPr>
        <w:t>ST</w:t>
      </w:r>
      <w:r w:rsidRPr="003C5CBB">
        <w:rPr>
          <w:rFonts w:ascii="Arial Narrow" w:hAnsi="Arial Narrow"/>
        </w:rPr>
        <w:t>.</w:t>
      </w:r>
    </w:p>
    <w:p w:rsidR="00566570" w:rsidRPr="003C5CBB" w:rsidRDefault="00566570" w:rsidP="00566570">
      <w:p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Dopuszczalne tolerancje wynosz</w:t>
      </w:r>
      <w:r w:rsidRPr="003C5CBB">
        <w:rPr>
          <w:rFonts w:ascii="Arial Narrow" w:eastAsia="TimesNewRoman" w:hAnsi="Arial Narrow"/>
        </w:rPr>
        <w:t xml:space="preserve">ą </w:t>
      </w:r>
      <w:r w:rsidRPr="003C5CBB">
        <w:rPr>
          <w:rFonts w:ascii="Arial Narrow" w:hAnsi="Arial Narrow"/>
        </w:rPr>
        <w:t>dla:</w:t>
      </w:r>
    </w:p>
    <w:p w:rsidR="00566570" w:rsidRPr="003C5CBB" w:rsidRDefault="00566570" w:rsidP="00566570">
      <w:pPr>
        <w:numPr>
          <w:ilvl w:val="0"/>
          <w:numId w:val="20"/>
        </w:num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-gł</w:t>
      </w:r>
      <w:r w:rsidRPr="003C5CBB">
        <w:rPr>
          <w:rFonts w:ascii="Arial Narrow" w:eastAsia="TimesNewRoman" w:hAnsi="Arial Narrow"/>
        </w:rPr>
        <w:t>ę</w:t>
      </w:r>
      <w:r w:rsidRPr="003C5CBB">
        <w:rPr>
          <w:rFonts w:ascii="Arial Narrow" w:hAnsi="Arial Narrow"/>
        </w:rPr>
        <w:t>boko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koryta:</w:t>
      </w:r>
    </w:p>
    <w:p w:rsidR="00566570" w:rsidRPr="003C5CBB" w:rsidRDefault="00566570" w:rsidP="00566570">
      <w:pPr>
        <w:numPr>
          <w:ilvl w:val="0"/>
          <w:numId w:val="20"/>
        </w:numPr>
        <w:overflowPunct/>
        <w:ind w:left="567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 o szeroko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do 3 m: ± 1 cm,</w:t>
      </w:r>
    </w:p>
    <w:p w:rsidR="00566570" w:rsidRPr="003C5CBB" w:rsidRDefault="00566570" w:rsidP="00566570">
      <w:pPr>
        <w:numPr>
          <w:ilvl w:val="0"/>
          <w:numId w:val="20"/>
        </w:numPr>
        <w:overflowPunct/>
        <w:ind w:left="567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o szeroko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powy</w:t>
      </w:r>
      <w:r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>ej 3 m: ± 2 cm,</w:t>
      </w:r>
    </w:p>
    <w:p w:rsidR="00566570" w:rsidRPr="003C5CBB" w:rsidRDefault="00566570" w:rsidP="00566570">
      <w:pPr>
        <w:numPr>
          <w:ilvl w:val="0"/>
          <w:numId w:val="20"/>
        </w:num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- szeroko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koryta: ± 5 cm</w:t>
      </w:r>
    </w:p>
    <w:p w:rsidR="00AC7B07" w:rsidRPr="003C5CBB" w:rsidRDefault="00566570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Sprawdzenie podsypki</w:t>
      </w:r>
    </w:p>
    <w:p w:rsidR="00566570" w:rsidRPr="003C5CBB" w:rsidRDefault="00566570" w:rsidP="002E0EF0">
      <w:pPr>
        <w:overflowPunct/>
        <w:ind w:firstLine="709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Sprawdzenie podsypki w zakresie grubo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 xml:space="preserve">ci i wymaganych spadków poprzecznych i </w:t>
      </w:r>
      <w:r w:rsidR="00AC7B07" w:rsidRPr="003C5CBB">
        <w:rPr>
          <w:rFonts w:ascii="Arial Narrow" w:hAnsi="Arial Narrow"/>
        </w:rPr>
        <w:t>podłu</w:t>
      </w:r>
      <w:r w:rsidR="00AC7B07" w:rsidRPr="003C5CBB">
        <w:rPr>
          <w:rFonts w:ascii="Arial Narrow" w:eastAsia="TimesNewRoman" w:hAnsi="Arial Narrow"/>
        </w:rPr>
        <w:t>ż</w:t>
      </w:r>
      <w:r w:rsidR="00AC7B07" w:rsidRPr="003C5CBB">
        <w:rPr>
          <w:rFonts w:ascii="Arial Narrow" w:hAnsi="Arial Narrow"/>
        </w:rPr>
        <w:t xml:space="preserve">nych </w:t>
      </w:r>
      <w:r w:rsidRPr="003C5CBB">
        <w:rPr>
          <w:rFonts w:ascii="Arial Narrow" w:hAnsi="Arial Narrow"/>
        </w:rPr>
        <w:t>polega na stwierdzeniu zgodno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z dokumentacj</w:t>
      </w:r>
      <w:r w:rsidRPr="003C5CBB">
        <w:rPr>
          <w:rFonts w:ascii="Arial Narrow" w:eastAsia="TimesNewRoman" w:hAnsi="Arial Narrow"/>
        </w:rPr>
        <w:t xml:space="preserve">ą </w:t>
      </w:r>
      <w:r w:rsidRPr="003C5CBB">
        <w:rPr>
          <w:rFonts w:ascii="Arial Narrow" w:hAnsi="Arial Narrow"/>
        </w:rPr>
        <w:t>projektow</w:t>
      </w:r>
      <w:r w:rsidRPr="003C5CBB">
        <w:rPr>
          <w:rFonts w:ascii="Arial Narrow" w:eastAsia="TimesNewRoman" w:hAnsi="Arial Narrow"/>
        </w:rPr>
        <w:t xml:space="preserve">ą </w:t>
      </w:r>
      <w:r w:rsidR="003A386B" w:rsidRPr="003C5CBB">
        <w:rPr>
          <w:rFonts w:ascii="Arial Narrow" w:hAnsi="Arial Narrow"/>
        </w:rPr>
        <w:t xml:space="preserve">oraz pkt 5.3 niniejszej </w:t>
      </w:r>
      <w:r w:rsidRPr="003C5CBB">
        <w:rPr>
          <w:rFonts w:ascii="Arial Narrow" w:hAnsi="Arial Narrow"/>
        </w:rPr>
        <w:t>ST</w:t>
      </w:r>
      <w:r w:rsidR="006B2818">
        <w:rPr>
          <w:rFonts w:ascii="Arial Narrow" w:hAnsi="Arial Narrow"/>
        </w:rPr>
        <w:t xml:space="preserve"> </w:t>
      </w:r>
      <w:r w:rsidRPr="003C5CBB">
        <w:rPr>
          <w:rFonts w:ascii="Arial Narrow" w:hAnsi="Arial Narrow"/>
        </w:rPr>
        <w:t>.Dopuszczalne odchylenia w grubo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podsypki nie mog</w:t>
      </w:r>
      <w:r w:rsidRPr="003C5CBB">
        <w:rPr>
          <w:rFonts w:ascii="Arial Narrow" w:eastAsia="TimesNewRoman" w:hAnsi="Arial Narrow"/>
        </w:rPr>
        <w:t xml:space="preserve">ą </w:t>
      </w:r>
      <w:r w:rsidRPr="003C5CBB">
        <w:rPr>
          <w:rFonts w:ascii="Arial Narrow" w:hAnsi="Arial Narrow"/>
        </w:rPr>
        <w:t>przekracza</w:t>
      </w:r>
      <w:r w:rsidRPr="003C5CBB">
        <w:rPr>
          <w:rFonts w:ascii="Arial Narrow" w:eastAsia="TimesNewRoman" w:hAnsi="Arial Narrow"/>
        </w:rPr>
        <w:t xml:space="preserve">ć </w:t>
      </w:r>
      <w:r w:rsidRPr="003C5CBB">
        <w:rPr>
          <w:rFonts w:ascii="Arial Narrow" w:hAnsi="Arial Narrow"/>
        </w:rPr>
        <w:t>± 1 cm.</w:t>
      </w:r>
    </w:p>
    <w:p w:rsidR="00AC7B07" w:rsidRPr="003C5CBB" w:rsidRDefault="00566570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Sprawdzenie wykonania chodnika</w:t>
      </w:r>
    </w:p>
    <w:p w:rsidR="00566570" w:rsidRPr="003C5CBB" w:rsidRDefault="00566570" w:rsidP="002E0EF0">
      <w:pPr>
        <w:overflowPunct/>
        <w:ind w:firstLine="709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Sprawdzenie prawidłowo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wykonania chodnika</w:t>
      </w:r>
      <w:r w:rsidR="006B2818">
        <w:rPr>
          <w:rFonts w:ascii="Arial Narrow" w:hAnsi="Arial Narrow"/>
        </w:rPr>
        <w:t xml:space="preserve"> i drogi rowerowej</w:t>
      </w:r>
      <w:r w:rsidRPr="003C5CBB">
        <w:rPr>
          <w:rFonts w:ascii="Arial Narrow" w:hAnsi="Arial Narrow"/>
        </w:rPr>
        <w:t xml:space="preserve"> polega na stwierdzeniu zgodno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wykonania z</w:t>
      </w:r>
      <w:r w:rsidR="008C572B" w:rsidRPr="003C5CBB">
        <w:rPr>
          <w:rFonts w:ascii="Arial Narrow" w:hAnsi="Arial Narrow"/>
        </w:rPr>
        <w:t> </w:t>
      </w:r>
      <w:r w:rsidRPr="003C5CBB">
        <w:rPr>
          <w:rFonts w:ascii="Arial Narrow" w:hAnsi="Arial Narrow"/>
        </w:rPr>
        <w:t>dokumentacj</w:t>
      </w:r>
      <w:r w:rsidRPr="003C5CBB">
        <w:rPr>
          <w:rFonts w:ascii="Arial Narrow" w:eastAsia="TimesNewRoman" w:hAnsi="Arial Narrow"/>
        </w:rPr>
        <w:t xml:space="preserve">ą </w:t>
      </w:r>
      <w:r w:rsidRPr="003C5CBB">
        <w:rPr>
          <w:rFonts w:ascii="Arial Narrow" w:hAnsi="Arial Narrow"/>
        </w:rPr>
        <w:t>projektow</w:t>
      </w:r>
      <w:r w:rsidRPr="003C5CBB">
        <w:rPr>
          <w:rFonts w:ascii="Arial Narrow" w:eastAsia="TimesNewRoman" w:hAnsi="Arial Narrow"/>
        </w:rPr>
        <w:t xml:space="preserve">ą </w:t>
      </w:r>
      <w:r w:rsidR="00E70508" w:rsidRPr="003C5CBB">
        <w:rPr>
          <w:rFonts w:ascii="Arial Narrow" w:hAnsi="Arial Narrow"/>
        </w:rPr>
        <w:t xml:space="preserve">oraz wymaganiami niniejszej </w:t>
      </w:r>
      <w:r w:rsidRPr="003C5CBB">
        <w:rPr>
          <w:rFonts w:ascii="Arial Narrow" w:hAnsi="Arial Narrow"/>
        </w:rPr>
        <w:t>ST.</w:t>
      </w:r>
    </w:p>
    <w:p w:rsidR="00AC7B07" w:rsidRPr="003C5CBB" w:rsidRDefault="00566570" w:rsidP="006B2818">
      <w:pPr>
        <w:pStyle w:val="Nagwek2"/>
        <w:numPr>
          <w:ilvl w:val="1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Sprawdzenie cech geometrycznych chodnika</w:t>
      </w:r>
    </w:p>
    <w:p w:rsidR="00AC7B07" w:rsidRPr="003C5CBB" w:rsidRDefault="00566570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Sprawdzenie równości chodnika</w:t>
      </w:r>
    </w:p>
    <w:p w:rsidR="00566570" w:rsidRPr="003C5CBB" w:rsidRDefault="00566570" w:rsidP="002E0EF0">
      <w:pPr>
        <w:overflowPunct/>
        <w:ind w:firstLine="709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Sprawdzenie równo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ci przeprowadza</w:t>
      </w:r>
      <w:r w:rsidRPr="003C5CBB">
        <w:rPr>
          <w:rFonts w:ascii="Arial Narrow" w:eastAsia="TimesNewRoman" w:hAnsi="Arial Narrow"/>
        </w:rPr>
        <w:t xml:space="preserve">ć </w:t>
      </w:r>
      <w:r w:rsidRPr="003C5CBB">
        <w:rPr>
          <w:rFonts w:ascii="Arial Narrow" w:hAnsi="Arial Narrow"/>
        </w:rPr>
        <w:t>nale</w:t>
      </w:r>
      <w:r w:rsidR="00AC7B07"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>y łat</w:t>
      </w:r>
      <w:r w:rsidRPr="003C5CBB">
        <w:rPr>
          <w:rFonts w:ascii="Arial Narrow" w:eastAsia="TimesNewRoman" w:hAnsi="Arial Narrow"/>
        </w:rPr>
        <w:t xml:space="preserve">ą </w:t>
      </w:r>
      <w:r w:rsidR="00C002D7" w:rsidRPr="003C5CBB">
        <w:rPr>
          <w:rFonts w:ascii="Arial Narrow" w:eastAsia="TimesNewRoman" w:hAnsi="Arial Narrow"/>
        </w:rPr>
        <w:t xml:space="preserve">czterometrową </w:t>
      </w:r>
      <w:r w:rsidRPr="003C5CBB">
        <w:rPr>
          <w:rFonts w:ascii="Arial Narrow" w:hAnsi="Arial Narrow"/>
        </w:rPr>
        <w:t>co najmniej raz na ka</w:t>
      </w:r>
      <w:r w:rsidR="00AC7B07"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>de 5 m</w:t>
      </w:r>
      <w:r w:rsidRPr="003C5CBB">
        <w:rPr>
          <w:rFonts w:ascii="Arial Narrow" w:hAnsi="Arial Narrow"/>
          <w:vertAlign w:val="superscript"/>
        </w:rPr>
        <w:t>2</w:t>
      </w:r>
      <w:r w:rsidRPr="003C5CBB">
        <w:rPr>
          <w:rFonts w:ascii="Arial Narrow" w:hAnsi="Arial Narrow"/>
        </w:rPr>
        <w:t xml:space="preserve"> uło</w:t>
      </w:r>
      <w:r w:rsidR="00AC7B07"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 xml:space="preserve">onego </w:t>
      </w:r>
      <w:r w:rsidR="00AC7B07" w:rsidRPr="003C5CBB">
        <w:rPr>
          <w:rFonts w:ascii="Arial Narrow" w:hAnsi="Arial Narrow"/>
        </w:rPr>
        <w:t>chodnika</w:t>
      </w:r>
      <w:r w:rsidR="006B2818">
        <w:rPr>
          <w:rFonts w:ascii="Arial Narrow" w:hAnsi="Arial Narrow"/>
        </w:rPr>
        <w:t>/drogi rowerowej</w:t>
      </w:r>
      <w:r w:rsidR="00AC7B07" w:rsidRPr="003C5CBB">
        <w:rPr>
          <w:rFonts w:ascii="Arial Narrow" w:hAnsi="Arial Narrow"/>
        </w:rPr>
        <w:t xml:space="preserve"> </w:t>
      </w:r>
      <w:r w:rsidR="00BB3D7C" w:rsidRPr="003C5CBB">
        <w:rPr>
          <w:rFonts w:ascii="Arial Narrow" w:hAnsi="Arial Narrow"/>
        </w:rPr>
        <w:t xml:space="preserve">z wmontowanymi płytami </w:t>
      </w:r>
      <w:r w:rsidR="006B2818">
        <w:rPr>
          <w:rFonts w:ascii="Arial Narrow" w:hAnsi="Arial Narrow"/>
        </w:rPr>
        <w:t>separacyjnymi</w:t>
      </w:r>
      <w:r w:rsidRPr="003C5CBB">
        <w:rPr>
          <w:rFonts w:ascii="Arial Narrow" w:hAnsi="Arial Narrow"/>
        </w:rPr>
        <w:t xml:space="preserve"> w miejscach w</w:t>
      </w:r>
      <w:r w:rsidRPr="003C5CBB">
        <w:rPr>
          <w:rFonts w:ascii="Arial Narrow" w:eastAsia="TimesNewRoman" w:hAnsi="Arial Narrow"/>
        </w:rPr>
        <w:t>ą</w:t>
      </w:r>
      <w:r w:rsidRPr="003C5CBB">
        <w:rPr>
          <w:rFonts w:ascii="Arial Narrow" w:hAnsi="Arial Narrow"/>
        </w:rPr>
        <w:t>tpliwych, jednak nie rzadziej ni</w:t>
      </w:r>
      <w:r w:rsidR="007401BF" w:rsidRPr="003C5CBB">
        <w:rPr>
          <w:rFonts w:ascii="Arial Narrow" w:eastAsia="TimesNewRoman" w:hAnsi="Arial Narrow"/>
        </w:rPr>
        <w:t>ż</w:t>
      </w:r>
      <w:r w:rsidR="006B2818">
        <w:rPr>
          <w:rFonts w:ascii="Arial Narrow" w:eastAsia="TimesNewRoman" w:hAnsi="Arial Narrow"/>
        </w:rPr>
        <w:t xml:space="preserve"> </w:t>
      </w:r>
      <w:r w:rsidRPr="003C5CBB">
        <w:rPr>
          <w:rFonts w:ascii="Arial Narrow" w:hAnsi="Arial Narrow"/>
        </w:rPr>
        <w:t>co 5 m</w:t>
      </w:r>
      <w:r w:rsidR="007401BF" w:rsidRPr="003C5CBB">
        <w:rPr>
          <w:rFonts w:ascii="Arial Narrow" w:hAnsi="Arial Narrow"/>
          <w:vertAlign w:val="superscript"/>
        </w:rPr>
        <w:t>2</w:t>
      </w:r>
      <w:r w:rsidRPr="003C5CBB">
        <w:rPr>
          <w:rFonts w:ascii="Arial Narrow" w:hAnsi="Arial Narrow"/>
        </w:rPr>
        <w:t xml:space="preserve"> chodnika. Dopuszczalny prze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>wit pod łat</w:t>
      </w:r>
      <w:r w:rsidRPr="003C5CBB">
        <w:rPr>
          <w:rFonts w:ascii="Arial Narrow" w:eastAsia="TimesNewRoman" w:hAnsi="Arial Narrow"/>
        </w:rPr>
        <w:t>ą</w:t>
      </w:r>
      <w:r w:rsidR="00B47A6F">
        <w:rPr>
          <w:rFonts w:ascii="Arial Narrow" w:eastAsia="TimesNewRoman" w:hAnsi="Arial Narrow"/>
        </w:rPr>
        <w:t xml:space="preserve"> </w:t>
      </w:r>
      <w:r w:rsidRPr="003C5CBB">
        <w:rPr>
          <w:rFonts w:ascii="Arial Narrow" w:hAnsi="Arial Narrow"/>
        </w:rPr>
        <w:t>nie powinien przekracza</w:t>
      </w:r>
      <w:r w:rsidRPr="003C5CBB">
        <w:rPr>
          <w:rFonts w:ascii="Arial Narrow" w:eastAsia="TimesNewRoman" w:hAnsi="Arial Narrow"/>
        </w:rPr>
        <w:t xml:space="preserve">ć </w:t>
      </w:r>
      <w:r w:rsidR="00BB3D7C" w:rsidRPr="003C5CBB">
        <w:rPr>
          <w:rFonts w:ascii="Arial Narrow" w:hAnsi="Arial Narrow"/>
        </w:rPr>
        <w:t>0.</w:t>
      </w:r>
      <w:r w:rsidR="002E0EF0" w:rsidRPr="003C5CBB">
        <w:rPr>
          <w:rFonts w:ascii="Arial Narrow" w:hAnsi="Arial Narrow"/>
        </w:rPr>
        <w:t>5</w:t>
      </w:r>
      <w:r w:rsidRPr="003C5CBB">
        <w:rPr>
          <w:rFonts w:ascii="Arial Narrow" w:hAnsi="Arial Narrow"/>
        </w:rPr>
        <w:t>cm.</w:t>
      </w:r>
      <w:r w:rsidR="00BB3D7C" w:rsidRPr="003C5CBB">
        <w:rPr>
          <w:rFonts w:ascii="Arial Narrow" w:hAnsi="Arial Narrow"/>
        </w:rPr>
        <w:t xml:space="preserve"> Różnice wysokości przylegających krawędzi płyt, kostki lub krawę</w:t>
      </w:r>
      <w:r w:rsidR="00B47A6F">
        <w:rPr>
          <w:rFonts w:ascii="Arial Narrow" w:hAnsi="Arial Narrow"/>
        </w:rPr>
        <w:t>dzi drogi rowerowej</w:t>
      </w:r>
      <w:r w:rsidR="00BB3D7C" w:rsidRPr="003C5CBB">
        <w:rPr>
          <w:rFonts w:ascii="Arial Narrow" w:hAnsi="Arial Narrow"/>
        </w:rPr>
        <w:t xml:space="preserve"> nie mogą przekraczać 2mm.</w:t>
      </w:r>
    </w:p>
    <w:p w:rsidR="007401BF" w:rsidRPr="003C5CBB" w:rsidRDefault="00566570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lastRenderedPageBreak/>
        <w:t xml:space="preserve">Sprawdzenie profilu </w:t>
      </w:r>
      <w:r w:rsidR="007401BF" w:rsidRPr="003C5CBB">
        <w:rPr>
          <w:rFonts w:ascii="Arial Narrow" w:hAnsi="Arial Narrow"/>
        </w:rPr>
        <w:t>podłużnego</w:t>
      </w:r>
    </w:p>
    <w:p w:rsidR="00566570" w:rsidRPr="003C5CBB" w:rsidRDefault="00566570" w:rsidP="002E0EF0">
      <w:pPr>
        <w:overflowPunct/>
        <w:ind w:firstLine="709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Sprawdzenie profilu </w:t>
      </w:r>
      <w:r w:rsidR="007401BF" w:rsidRPr="003C5CBB">
        <w:rPr>
          <w:rFonts w:ascii="Arial Narrow" w:hAnsi="Arial Narrow"/>
        </w:rPr>
        <w:t>podłu</w:t>
      </w:r>
      <w:r w:rsidR="007401BF" w:rsidRPr="003C5CBB">
        <w:rPr>
          <w:rFonts w:ascii="Arial Narrow" w:eastAsia="TimesNewRoman" w:hAnsi="Arial Narrow"/>
        </w:rPr>
        <w:t>ż</w:t>
      </w:r>
      <w:r w:rsidR="007401BF" w:rsidRPr="003C5CBB">
        <w:rPr>
          <w:rFonts w:ascii="Arial Narrow" w:hAnsi="Arial Narrow"/>
        </w:rPr>
        <w:t>nego</w:t>
      </w:r>
      <w:r w:rsidRPr="003C5CBB">
        <w:rPr>
          <w:rFonts w:ascii="Arial Narrow" w:hAnsi="Arial Narrow"/>
        </w:rPr>
        <w:t xml:space="preserve"> przeprowadza</w:t>
      </w:r>
      <w:r w:rsidRPr="003C5CBB">
        <w:rPr>
          <w:rFonts w:ascii="Arial Narrow" w:eastAsia="TimesNewRoman" w:hAnsi="Arial Narrow"/>
        </w:rPr>
        <w:t xml:space="preserve">ć </w:t>
      </w:r>
      <w:r w:rsidRPr="003C5CBB">
        <w:rPr>
          <w:rFonts w:ascii="Arial Narrow" w:hAnsi="Arial Narrow"/>
        </w:rPr>
        <w:t>nale</w:t>
      </w:r>
      <w:r w:rsidR="007401BF"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>y za pomoc</w:t>
      </w:r>
      <w:r w:rsidRPr="003C5CBB">
        <w:rPr>
          <w:rFonts w:ascii="Arial Narrow" w:eastAsia="TimesNewRoman" w:hAnsi="Arial Narrow"/>
        </w:rPr>
        <w:t xml:space="preserve">ą </w:t>
      </w:r>
      <w:r w:rsidRPr="003C5CBB">
        <w:rPr>
          <w:rFonts w:ascii="Arial Narrow" w:hAnsi="Arial Narrow"/>
        </w:rPr>
        <w:t>niwelacji, bior</w:t>
      </w:r>
      <w:r w:rsidRPr="003C5CBB">
        <w:rPr>
          <w:rFonts w:ascii="Arial Narrow" w:eastAsia="TimesNewRoman" w:hAnsi="Arial Narrow"/>
        </w:rPr>
        <w:t>ą</w:t>
      </w:r>
      <w:r w:rsidRPr="003C5CBB">
        <w:rPr>
          <w:rFonts w:ascii="Arial Narrow" w:hAnsi="Arial Narrow"/>
        </w:rPr>
        <w:t>c pod uwag</w:t>
      </w:r>
      <w:r w:rsidRPr="003C5CBB">
        <w:rPr>
          <w:rFonts w:ascii="Arial Narrow" w:eastAsia="TimesNewRoman" w:hAnsi="Arial Narrow"/>
        </w:rPr>
        <w:t>ę</w:t>
      </w:r>
      <w:r w:rsidR="00B47A6F">
        <w:rPr>
          <w:rFonts w:ascii="Arial Narrow" w:eastAsia="TimesNewRoman" w:hAnsi="Arial Narrow"/>
        </w:rPr>
        <w:t xml:space="preserve"> </w:t>
      </w:r>
      <w:r w:rsidRPr="003C5CBB">
        <w:rPr>
          <w:rFonts w:ascii="Arial Narrow" w:hAnsi="Arial Narrow"/>
        </w:rPr>
        <w:t>punkty charakterystyczne, jednak nie rzadziej ni</w:t>
      </w:r>
      <w:r w:rsidR="007401BF" w:rsidRPr="003C5CBB">
        <w:rPr>
          <w:rFonts w:ascii="Arial Narrow" w:eastAsia="TimesNewRoman" w:hAnsi="Arial Narrow"/>
        </w:rPr>
        <w:t>ż</w:t>
      </w:r>
      <w:r w:rsidR="00B47A6F">
        <w:rPr>
          <w:rFonts w:ascii="Arial Narrow" w:eastAsia="TimesNewRoman" w:hAnsi="Arial Narrow"/>
        </w:rPr>
        <w:t xml:space="preserve"> </w:t>
      </w:r>
      <w:r w:rsidRPr="003C5CBB">
        <w:rPr>
          <w:rFonts w:ascii="Arial Narrow" w:hAnsi="Arial Narrow"/>
        </w:rPr>
        <w:t>co 10 m.</w:t>
      </w:r>
      <w:r w:rsidR="00B47A6F">
        <w:rPr>
          <w:rFonts w:ascii="Arial Narrow" w:hAnsi="Arial Narrow"/>
        </w:rPr>
        <w:t xml:space="preserve"> </w:t>
      </w:r>
      <w:r w:rsidRPr="003C5CBB">
        <w:rPr>
          <w:rFonts w:ascii="Arial Narrow" w:hAnsi="Arial Narrow"/>
        </w:rPr>
        <w:t>Odchylenia od projektowanej niwelety chodnika</w:t>
      </w:r>
      <w:r w:rsidR="00B47A6F">
        <w:rPr>
          <w:rFonts w:ascii="Arial Narrow" w:hAnsi="Arial Narrow"/>
        </w:rPr>
        <w:t>/drogi rowerowej</w:t>
      </w:r>
      <w:r w:rsidRPr="003C5CBB">
        <w:rPr>
          <w:rFonts w:ascii="Arial Narrow" w:hAnsi="Arial Narrow"/>
        </w:rPr>
        <w:t xml:space="preserve"> w punktach załamania niwelety nie mog</w:t>
      </w:r>
      <w:r w:rsidRPr="003C5CBB">
        <w:rPr>
          <w:rFonts w:ascii="Arial Narrow" w:eastAsia="TimesNewRoman" w:hAnsi="Arial Narrow"/>
        </w:rPr>
        <w:t>ą</w:t>
      </w:r>
      <w:r w:rsidR="00B47A6F">
        <w:rPr>
          <w:rFonts w:ascii="Arial Narrow" w:eastAsia="TimesNewRoman" w:hAnsi="Arial Narrow"/>
        </w:rPr>
        <w:t xml:space="preserve"> </w:t>
      </w:r>
      <w:r w:rsidRPr="003C5CBB">
        <w:rPr>
          <w:rFonts w:ascii="Arial Narrow" w:hAnsi="Arial Narrow"/>
        </w:rPr>
        <w:t>przekracza</w:t>
      </w:r>
      <w:r w:rsidRPr="003C5CBB">
        <w:rPr>
          <w:rFonts w:ascii="Arial Narrow" w:eastAsia="TimesNewRoman" w:hAnsi="Arial Narrow"/>
        </w:rPr>
        <w:t xml:space="preserve">ć </w:t>
      </w:r>
      <w:r w:rsidRPr="003C5CBB">
        <w:rPr>
          <w:rFonts w:ascii="Arial Narrow" w:hAnsi="Arial Narrow"/>
        </w:rPr>
        <w:t xml:space="preserve">± </w:t>
      </w:r>
      <w:r w:rsidR="007401BF" w:rsidRPr="003C5CBB">
        <w:rPr>
          <w:rFonts w:ascii="Arial Narrow" w:hAnsi="Arial Narrow"/>
        </w:rPr>
        <w:t>1</w:t>
      </w:r>
      <w:r w:rsidRPr="003C5CBB">
        <w:rPr>
          <w:rFonts w:ascii="Arial Narrow" w:hAnsi="Arial Narrow"/>
        </w:rPr>
        <w:t xml:space="preserve"> cm.</w:t>
      </w:r>
    </w:p>
    <w:p w:rsidR="007401BF" w:rsidRPr="003C5CBB" w:rsidRDefault="00566570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Sprawdzenie profilu poprzecznego</w:t>
      </w:r>
    </w:p>
    <w:p w:rsidR="00566570" w:rsidRPr="003C5CBB" w:rsidRDefault="00566570" w:rsidP="002E0EF0">
      <w:pPr>
        <w:overflowPunct/>
        <w:ind w:firstLine="709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Sprawdzenie profilu poprzecznego dokonywa</w:t>
      </w:r>
      <w:r w:rsidRPr="003C5CBB">
        <w:rPr>
          <w:rFonts w:ascii="Arial Narrow" w:eastAsia="TimesNewRoman" w:hAnsi="Arial Narrow"/>
        </w:rPr>
        <w:t xml:space="preserve">ć </w:t>
      </w:r>
      <w:r w:rsidRPr="003C5CBB">
        <w:rPr>
          <w:rFonts w:ascii="Arial Narrow" w:hAnsi="Arial Narrow"/>
        </w:rPr>
        <w:t>nale</w:t>
      </w:r>
      <w:r w:rsidR="007401BF"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>y szablonem z poziomic</w:t>
      </w:r>
      <w:r w:rsidRPr="003C5CBB">
        <w:rPr>
          <w:rFonts w:ascii="Arial Narrow" w:eastAsia="TimesNewRoman" w:hAnsi="Arial Narrow"/>
        </w:rPr>
        <w:t>ą</w:t>
      </w:r>
      <w:r w:rsidRPr="003C5CBB">
        <w:rPr>
          <w:rFonts w:ascii="Arial Narrow" w:hAnsi="Arial Narrow"/>
        </w:rPr>
        <w:t>, co najmniej raz na</w:t>
      </w:r>
      <w:r w:rsidR="00B47A6F">
        <w:rPr>
          <w:rFonts w:ascii="Arial Narrow" w:hAnsi="Arial Narrow"/>
        </w:rPr>
        <w:t xml:space="preserve"> </w:t>
      </w:r>
      <w:r w:rsidRPr="003C5CBB">
        <w:rPr>
          <w:rFonts w:ascii="Arial Narrow" w:hAnsi="Arial Narrow"/>
        </w:rPr>
        <w:t>ka</w:t>
      </w:r>
      <w:r w:rsidR="007401BF" w:rsidRPr="003C5CBB">
        <w:rPr>
          <w:rFonts w:ascii="Arial Narrow" w:eastAsia="TimesNewRoman" w:hAnsi="Arial Narrow"/>
        </w:rPr>
        <w:t>ż</w:t>
      </w:r>
      <w:r w:rsidRPr="003C5CBB">
        <w:rPr>
          <w:rFonts w:ascii="Arial Narrow" w:hAnsi="Arial Narrow"/>
        </w:rPr>
        <w:t>de 5 m2 chodnika. Dopuszczalne odchylenia od projektowanego profilu wynosz</w:t>
      </w:r>
      <w:r w:rsidRPr="003C5CBB">
        <w:rPr>
          <w:rFonts w:ascii="Arial Narrow" w:eastAsia="TimesNewRoman" w:hAnsi="Arial Narrow"/>
        </w:rPr>
        <w:t xml:space="preserve">ą </w:t>
      </w:r>
      <w:r w:rsidRPr="003C5CBB">
        <w:rPr>
          <w:rFonts w:ascii="Arial Narrow" w:hAnsi="Arial Narrow"/>
        </w:rPr>
        <w:t>± 0,3%.</w:t>
      </w:r>
    </w:p>
    <w:p w:rsidR="007401BF" w:rsidRPr="003C5CBB" w:rsidRDefault="00566570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Sprawdzenie równoległości spoin</w:t>
      </w:r>
    </w:p>
    <w:p w:rsidR="00566570" w:rsidRPr="003C5CBB" w:rsidRDefault="00566570" w:rsidP="002E0EF0">
      <w:pPr>
        <w:overflowPunct/>
        <w:ind w:firstLine="709"/>
        <w:jc w:val="left"/>
        <w:textAlignment w:val="auto"/>
        <w:rPr>
          <w:rFonts w:ascii="Arial Narrow" w:hAnsi="Arial Narrow"/>
          <w:sz w:val="22"/>
          <w:szCs w:val="22"/>
        </w:rPr>
      </w:pPr>
      <w:r w:rsidRPr="003C5CBB">
        <w:rPr>
          <w:rFonts w:ascii="Arial Narrow" w:hAnsi="Arial Narrow"/>
        </w:rPr>
        <w:t>Sprawdzenie równoległo</w:t>
      </w:r>
      <w:r w:rsidRPr="003C5CBB">
        <w:rPr>
          <w:rFonts w:ascii="Arial Narrow" w:eastAsia="TimesNewRoman" w:hAnsi="Arial Narrow"/>
        </w:rPr>
        <w:t>ś</w:t>
      </w:r>
      <w:r w:rsidRPr="003C5CBB">
        <w:rPr>
          <w:rFonts w:ascii="Arial Narrow" w:hAnsi="Arial Narrow"/>
        </w:rPr>
        <w:t xml:space="preserve">ci spoin </w:t>
      </w:r>
      <w:r w:rsidR="007401BF" w:rsidRPr="003C5CBB">
        <w:rPr>
          <w:rFonts w:ascii="Arial Narrow" w:hAnsi="Arial Narrow"/>
        </w:rPr>
        <w:t>nale</w:t>
      </w:r>
      <w:r w:rsidR="007401BF" w:rsidRPr="003C5CBB">
        <w:rPr>
          <w:rFonts w:ascii="Arial Narrow" w:eastAsia="TimesNewRoman" w:hAnsi="Arial Narrow"/>
        </w:rPr>
        <w:t>ż</w:t>
      </w:r>
      <w:r w:rsidR="007401BF" w:rsidRPr="003C5CBB">
        <w:rPr>
          <w:rFonts w:ascii="Arial Narrow" w:hAnsi="Arial Narrow"/>
        </w:rPr>
        <w:t>y</w:t>
      </w:r>
      <w:r w:rsidRPr="003C5CBB">
        <w:rPr>
          <w:rFonts w:ascii="Arial Narrow" w:hAnsi="Arial Narrow"/>
        </w:rPr>
        <w:t xml:space="preserve"> przeprowadza</w:t>
      </w:r>
      <w:r w:rsidRPr="003C5CBB">
        <w:rPr>
          <w:rFonts w:ascii="Arial Narrow" w:eastAsia="TimesNewRoman" w:hAnsi="Arial Narrow"/>
        </w:rPr>
        <w:t xml:space="preserve">ć </w:t>
      </w:r>
      <w:r w:rsidRPr="003C5CBB">
        <w:rPr>
          <w:rFonts w:ascii="Arial Narrow" w:hAnsi="Arial Narrow"/>
        </w:rPr>
        <w:t>za pomoc</w:t>
      </w:r>
      <w:r w:rsidRPr="003C5CBB">
        <w:rPr>
          <w:rFonts w:ascii="Arial Narrow" w:eastAsia="TimesNewRoman" w:hAnsi="Arial Narrow"/>
        </w:rPr>
        <w:t xml:space="preserve">ą </w:t>
      </w:r>
      <w:r w:rsidRPr="003C5CBB">
        <w:rPr>
          <w:rFonts w:ascii="Arial Narrow" w:hAnsi="Arial Narrow"/>
        </w:rPr>
        <w:t xml:space="preserve">dwóch sznurów </w:t>
      </w:r>
      <w:r w:rsidR="00AC7B07" w:rsidRPr="003C5CBB">
        <w:rPr>
          <w:rFonts w:ascii="Arial Narrow" w:hAnsi="Arial Narrow"/>
        </w:rPr>
        <w:t xml:space="preserve">napiętych </w:t>
      </w:r>
      <w:r w:rsidR="007401BF" w:rsidRPr="003C5CBB">
        <w:rPr>
          <w:rFonts w:ascii="Arial Narrow" w:hAnsi="Arial Narrow"/>
        </w:rPr>
        <w:t>wzdłu</w:t>
      </w:r>
      <w:r w:rsidR="007401BF" w:rsidRPr="003C5CBB">
        <w:rPr>
          <w:rFonts w:ascii="Arial Narrow" w:eastAsia="TimesNewRoman" w:hAnsi="Arial Narrow"/>
        </w:rPr>
        <w:t>ż</w:t>
      </w:r>
      <w:r w:rsidR="00B47A6F">
        <w:rPr>
          <w:rFonts w:ascii="Arial Narrow" w:eastAsia="TimesNewRoman" w:hAnsi="Arial Narrow"/>
        </w:rPr>
        <w:t xml:space="preserve"> </w:t>
      </w:r>
      <w:r w:rsidRPr="003C5CBB">
        <w:rPr>
          <w:rFonts w:ascii="Arial Narrow" w:hAnsi="Arial Narrow"/>
        </w:rPr>
        <w:t>spoin i przymiaru z podziałk</w:t>
      </w:r>
      <w:r w:rsidRPr="003C5CBB">
        <w:rPr>
          <w:rFonts w:ascii="Arial Narrow" w:eastAsia="TimesNewRoman" w:hAnsi="Arial Narrow"/>
        </w:rPr>
        <w:t xml:space="preserve">ą </w:t>
      </w:r>
      <w:r w:rsidRPr="003C5CBB">
        <w:rPr>
          <w:rFonts w:ascii="Arial Narrow" w:hAnsi="Arial Narrow"/>
        </w:rPr>
        <w:t>milimetrow</w:t>
      </w:r>
      <w:r w:rsidRPr="003C5CBB">
        <w:rPr>
          <w:rFonts w:ascii="Arial Narrow" w:eastAsia="TimesNewRoman" w:hAnsi="Arial Narrow"/>
        </w:rPr>
        <w:t>ą</w:t>
      </w:r>
      <w:r w:rsidR="00260803" w:rsidRPr="003C5CBB">
        <w:rPr>
          <w:rFonts w:ascii="Arial Narrow" w:eastAsia="TimesNewRoman" w:hAnsi="Arial Narrow"/>
        </w:rPr>
        <w:t xml:space="preserve"> raz na działkę roboczą</w:t>
      </w:r>
      <w:r w:rsidRPr="003C5CBB">
        <w:rPr>
          <w:rFonts w:ascii="Arial Narrow" w:hAnsi="Arial Narrow"/>
        </w:rPr>
        <w:t xml:space="preserve">. Dopuszczalne odchylenie wynosi ± </w:t>
      </w:r>
      <w:r w:rsidR="00260803" w:rsidRPr="003C5CBB">
        <w:rPr>
          <w:rFonts w:ascii="Arial Narrow" w:hAnsi="Arial Narrow"/>
        </w:rPr>
        <w:t>0.5</w:t>
      </w:r>
      <w:r w:rsidRPr="003C5CBB">
        <w:rPr>
          <w:rFonts w:ascii="Arial Narrow" w:hAnsi="Arial Narrow"/>
        </w:rPr>
        <w:t xml:space="preserve"> cm</w:t>
      </w:r>
      <w:r w:rsidRPr="003C5CBB">
        <w:rPr>
          <w:rFonts w:ascii="Arial Narrow" w:hAnsi="Arial Narrow"/>
          <w:sz w:val="22"/>
          <w:szCs w:val="22"/>
        </w:rPr>
        <w:t>.</w:t>
      </w:r>
    </w:p>
    <w:p w:rsidR="007401BF" w:rsidRPr="003C5CBB" w:rsidRDefault="00566570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Sprawdzenie szerokości i wypełnienia spoin</w:t>
      </w:r>
    </w:p>
    <w:p w:rsidR="00AC7B07" w:rsidRPr="003C5CBB" w:rsidRDefault="007401BF" w:rsidP="002E0EF0">
      <w:pPr>
        <w:overflowPunct/>
        <w:ind w:firstLine="709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Wypełnienie spoin, powinno wykazywać całkowite wypełnienie badanej spoiny na pełną głębokość. Szerokość spoin nie powinna być większa od 3mm</w:t>
      </w:r>
      <w:r w:rsidR="00566570" w:rsidRPr="003C5CBB">
        <w:rPr>
          <w:rFonts w:ascii="Arial Narrow" w:hAnsi="Arial Narrow"/>
        </w:rPr>
        <w:t xml:space="preserve">. </w:t>
      </w:r>
    </w:p>
    <w:p w:rsidR="00BB3D7C" w:rsidRPr="003C5CBB" w:rsidRDefault="00BB3D7C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Sprawdzenie barwy i desenia ułożonych płyt </w:t>
      </w:r>
    </w:p>
    <w:p w:rsidR="00BB3D7C" w:rsidRPr="003C5CBB" w:rsidRDefault="00BB3D7C" w:rsidP="00BB3D7C">
      <w:pPr>
        <w:overflowPunct/>
        <w:ind w:firstLine="709"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Barwa, typ płyt i deseń ułożonych płyt należy na bi</w:t>
      </w:r>
      <w:r w:rsidR="00260803" w:rsidRPr="003C5CBB">
        <w:rPr>
          <w:rFonts w:ascii="Arial Narrow" w:hAnsi="Arial Narrow"/>
        </w:rPr>
        <w:t>eżąco kontrolować z dokumentacją</w:t>
      </w:r>
      <w:r w:rsidRPr="003C5CBB">
        <w:rPr>
          <w:rFonts w:ascii="Arial Narrow" w:hAnsi="Arial Narrow"/>
        </w:rPr>
        <w:t xml:space="preserve"> projektową.</w:t>
      </w:r>
    </w:p>
    <w:p w:rsidR="00BB3D7C" w:rsidRPr="003C5CBB" w:rsidRDefault="00BB3D7C" w:rsidP="002E0EF0">
      <w:pPr>
        <w:overflowPunct/>
        <w:ind w:firstLine="709"/>
        <w:jc w:val="left"/>
        <w:textAlignment w:val="auto"/>
        <w:rPr>
          <w:rFonts w:ascii="Arial Narrow" w:hAnsi="Arial Narrow"/>
        </w:rPr>
      </w:pPr>
    </w:p>
    <w:p w:rsidR="002B0012" w:rsidRPr="003C5CBB" w:rsidRDefault="002B0012" w:rsidP="006B2818">
      <w:pPr>
        <w:pStyle w:val="Nagwek1"/>
        <w:numPr>
          <w:ilvl w:val="0"/>
          <w:numId w:val="24"/>
        </w:numPr>
        <w:ind w:left="426" w:hanging="426"/>
        <w:rPr>
          <w:rFonts w:ascii="Arial Narrow" w:hAnsi="Arial Narrow"/>
        </w:rPr>
      </w:pPr>
      <w:r w:rsidRPr="003C5CBB">
        <w:rPr>
          <w:rFonts w:ascii="Arial Narrow" w:hAnsi="Arial Narrow"/>
        </w:rPr>
        <w:t>OBMIAR ROBÓT</w:t>
      </w:r>
      <w:bookmarkEnd w:id="14"/>
      <w:bookmarkEnd w:id="15"/>
      <w:bookmarkEnd w:id="16"/>
    </w:p>
    <w:p w:rsidR="002B0012" w:rsidRPr="003C5CBB" w:rsidRDefault="002B0012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Ogólne zasady obmiaru robót</w:t>
      </w:r>
    </w:p>
    <w:p w:rsidR="002B0012" w:rsidRPr="003C5CBB" w:rsidRDefault="002B0012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Ogólne</w:t>
      </w:r>
      <w:r w:rsidR="00260803" w:rsidRPr="003C5CBB">
        <w:rPr>
          <w:rFonts w:ascii="Arial Narrow" w:hAnsi="Arial Narrow"/>
        </w:rPr>
        <w:t xml:space="preserve"> zasady obmiaru robót podano w </w:t>
      </w:r>
      <w:r w:rsidRPr="003C5CBB">
        <w:rPr>
          <w:rFonts w:ascii="Arial Narrow" w:hAnsi="Arial Narrow"/>
        </w:rPr>
        <w:t>ST D-M-00.00.00 „Wymagania ogólne” pkt 7.</w:t>
      </w:r>
    </w:p>
    <w:p w:rsidR="002B0012" w:rsidRPr="003C5CBB" w:rsidRDefault="002B0012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Jednostka obmiarowa</w:t>
      </w:r>
    </w:p>
    <w:p w:rsidR="002B0012" w:rsidRPr="003C5CBB" w:rsidRDefault="002B0012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</w:r>
      <w:r w:rsidR="007401BF" w:rsidRPr="003C5CBB">
        <w:rPr>
          <w:rFonts w:ascii="Arial Narrow" w:hAnsi="Arial Narrow"/>
        </w:rPr>
        <w:t>Jednostk</w:t>
      </w:r>
      <w:r w:rsidR="007401BF" w:rsidRPr="003C5CBB">
        <w:rPr>
          <w:rFonts w:ascii="Arial Narrow" w:eastAsia="TimesNewRoman" w:hAnsi="Arial Narrow"/>
        </w:rPr>
        <w:t xml:space="preserve">ą </w:t>
      </w:r>
      <w:r w:rsidR="007401BF" w:rsidRPr="003C5CBB">
        <w:rPr>
          <w:rFonts w:ascii="Arial Narrow" w:hAnsi="Arial Narrow"/>
        </w:rPr>
        <w:t>obmiarow</w:t>
      </w:r>
      <w:r w:rsidR="007401BF" w:rsidRPr="003C5CBB">
        <w:rPr>
          <w:rFonts w:ascii="Arial Narrow" w:eastAsia="TimesNewRoman" w:hAnsi="Arial Narrow"/>
        </w:rPr>
        <w:t xml:space="preserve">ą </w:t>
      </w:r>
      <w:r w:rsidR="007401BF" w:rsidRPr="003C5CBB">
        <w:rPr>
          <w:rFonts w:ascii="Arial Narrow" w:hAnsi="Arial Narrow"/>
        </w:rPr>
        <w:t>jest m</w:t>
      </w:r>
      <w:r w:rsidR="00B47A6F">
        <w:rPr>
          <w:rFonts w:ascii="Arial Narrow" w:hAnsi="Arial Narrow"/>
        </w:rPr>
        <w:t>b</w:t>
      </w:r>
      <w:r w:rsidR="007401BF" w:rsidRPr="003C5CBB">
        <w:rPr>
          <w:rFonts w:ascii="Arial Narrow" w:hAnsi="Arial Narrow"/>
        </w:rPr>
        <w:t xml:space="preserve"> (metr </w:t>
      </w:r>
      <w:r w:rsidR="00B47A6F">
        <w:rPr>
          <w:rFonts w:ascii="Arial Narrow" w:hAnsi="Arial Narrow"/>
        </w:rPr>
        <w:t>bieżący</w:t>
      </w:r>
      <w:r w:rsidR="007401BF" w:rsidRPr="003C5CBB">
        <w:rPr>
          <w:rFonts w:ascii="Arial Narrow" w:hAnsi="Arial Narrow"/>
        </w:rPr>
        <w:t xml:space="preserve">) </w:t>
      </w:r>
      <w:r w:rsidR="00B47A6F">
        <w:rPr>
          <w:rFonts w:ascii="Arial Narrow" w:hAnsi="Arial Narrow"/>
        </w:rPr>
        <w:t>wykonanej separacji</w:t>
      </w:r>
      <w:r w:rsidR="007401BF" w:rsidRPr="003C5CBB">
        <w:rPr>
          <w:rFonts w:ascii="Arial Narrow" w:hAnsi="Arial Narrow"/>
        </w:rPr>
        <w:t xml:space="preserve"> z płyt </w:t>
      </w:r>
      <w:r w:rsidR="00B47A6F">
        <w:rPr>
          <w:rFonts w:ascii="Arial Narrow" w:hAnsi="Arial Narrow"/>
        </w:rPr>
        <w:t>separacyjnych</w:t>
      </w:r>
      <w:r w:rsidRPr="003C5CBB">
        <w:rPr>
          <w:rFonts w:ascii="Arial Narrow" w:hAnsi="Arial Narrow"/>
        </w:rPr>
        <w:t>.</w:t>
      </w:r>
    </w:p>
    <w:p w:rsidR="002B0012" w:rsidRPr="003C5CBB" w:rsidRDefault="002B0012" w:rsidP="006B2818">
      <w:pPr>
        <w:pStyle w:val="Nagwek1"/>
        <w:numPr>
          <w:ilvl w:val="0"/>
          <w:numId w:val="24"/>
        </w:numPr>
        <w:ind w:left="426" w:hanging="426"/>
        <w:rPr>
          <w:rFonts w:ascii="Arial Narrow" w:hAnsi="Arial Narrow"/>
        </w:rPr>
      </w:pPr>
      <w:bookmarkStart w:id="17" w:name="_Toc428169264"/>
      <w:bookmarkStart w:id="18" w:name="_Toc428323654"/>
      <w:bookmarkStart w:id="19" w:name="_Toc428759428"/>
      <w:r w:rsidRPr="003C5CBB">
        <w:rPr>
          <w:rFonts w:ascii="Arial Narrow" w:hAnsi="Arial Narrow"/>
        </w:rPr>
        <w:t>ODBIÓR ROBÓT</w:t>
      </w:r>
      <w:bookmarkEnd w:id="17"/>
      <w:bookmarkEnd w:id="18"/>
      <w:bookmarkEnd w:id="19"/>
    </w:p>
    <w:p w:rsidR="002B0012" w:rsidRPr="003C5CBB" w:rsidRDefault="002B0012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8.1. Ogólne zasady odbioru robót</w:t>
      </w:r>
    </w:p>
    <w:p w:rsidR="002B0012" w:rsidRPr="003C5CBB" w:rsidRDefault="002B0012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Ogólne zasady</w:t>
      </w:r>
      <w:r w:rsidR="00260803" w:rsidRPr="003C5CBB">
        <w:rPr>
          <w:rFonts w:ascii="Arial Narrow" w:hAnsi="Arial Narrow"/>
        </w:rPr>
        <w:t xml:space="preserve"> odbioru robót podano w </w:t>
      </w:r>
      <w:r w:rsidRPr="003C5CBB">
        <w:rPr>
          <w:rFonts w:ascii="Arial Narrow" w:hAnsi="Arial Narrow"/>
        </w:rPr>
        <w:t>ST D-M-00.00.00 „Wymagania ogólne” pkt 8.</w:t>
      </w:r>
    </w:p>
    <w:p w:rsidR="002B0012" w:rsidRPr="003C5CBB" w:rsidRDefault="002B0012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 xml:space="preserve">Roboty uznaje się za wykonane zgodnie z dokumentacją projektową, </w:t>
      </w:r>
      <w:r w:rsidR="001D0D2B" w:rsidRPr="003C5CBB">
        <w:rPr>
          <w:rFonts w:ascii="Arial Narrow" w:hAnsi="Arial Narrow"/>
        </w:rPr>
        <w:t>ST</w:t>
      </w:r>
      <w:r w:rsidRPr="003C5CBB">
        <w:rPr>
          <w:rFonts w:ascii="Arial Narrow" w:hAnsi="Arial Narrow"/>
        </w:rPr>
        <w:t xml:space="preserve"> i wymaganiami Inżyniera, jeżeli wszystkie pomiary i badania z zachowaniem tolerancji wg pkt 6 dały wyniki pozytywne.</w:t>
      </w:r>
    </w:p>
    <w:p w:rsidR="002B0012" w:rsidRPr="003C5CBB" w:rsidRDefault="002B0012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8.2. Odbiór robót zanikających i ulegających zakryciu</w:t>
      </w:r>
    </w:p>
    <w:p w:rsidR="002B0012" w:rsidRPr="003C5CBB" w:rsidRDefault="002B0012">
      <w:p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Odbiorowi robót zanikających i ulegających zakryciu podlegają:</w:t>
      </w:r>
    </w:p>
    <w:p w:rsidR="002B0012" w:rsidRPr="003C5CBB" w:rsidRDefault="007401BF" w:rsidP="00D72198">
      <w:pPr>
        <w:numPr>
          <w:ilvl w:val="0"/>
          <w:numId w:val="2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>wykonanie koryta pod chodnik</w:t>
      </w:r>
      <w:r w:rsidR="00B47A6F">
        <w:rPr>
          <w:rFonts w:ascii="Arial Narrow" w:hAnsi="Arial Narrow"/>
        </w:rPr>
        <w:t xml:space="preserve"> i drogę rowerową</w:t>
      </w:r>
      <w:r w:rsidR="002B0012" w:rsidRPr="003C5CBB">
        <w:rPr>
          <w:rFonts w:ascii="Arial Narrow" w:hAnsi="Arial Narrow"/>
        </w:rPr>
        <w:t>,</w:t>
      </w:r>
    </w:p>
    <w:p w:rsidR="002B0012" w:rsidRPr="003C5CBB" w:rsidRDefault="002B0012" w:rsidP="00D72198">
      <w:pPr>
        <w:numPr>
          <w:ilvl w:val="0"/>
          <w:numId w:val="2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wykonanie </w:t>
      </w:r>
      <w:r w:rsidR="007401BF" w:rsidRPr="003C5CBB">
        <w:rPr>
          <w:rFonts w:ascii="Arial Narrow" w:hAnsi="Arial Narrow"/>
        </w:rPr>
        <w:t>podbudowy</w:t>
      </w:r>
      <w:r w:rsidR="00B47A6F">
        <w:rPr>
          <w:rFonts w:ascii="Arial Narrow" w:hAnsi="Arial Narrow"/>
        </w:rPr>
        <w:t xml:space="preserve"> chodnika i drogi rowerowej,</w:t>
      </w:r>
    </w:p>
    <w:p w:rsidR="002B0012" w:rsidRPr="003C5CBB" w:rsidRDefault="002B0012" w:rsidP="00D72198">
      <w:pPr>
        <w:numPr>
          <w:ilvl w:val="0"/>
          <w:numId w:val="2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>wykonanie podsypki.</w:t>
      </w:r>
    </w:p>
    <w:p w:rsidR="002B0012" w:rsidRPr="003C5CBB" w:rsidRDefault="002B0012" w:rsidP="006B2818">
      <w:pPr>
        <w:pStyle w:val="Nagwek1"/>
        <w:numPr>
          <w:ilvl w:val="0"/>
          <w:numId w:val="24"/>
        </w:numPr>
        <w:ind w:left="426" w:hanging="426"/>
        <w:rPr>
          <w:rFonts w:ascii="Arial Narrow" w:hAnsi="Arial Narrow"/>
        </w:rPr>
      </w:pPr>
      <w:bookmarkStart w:id="20" w:name="_Toc428169265"/>
      <w:bookmarkStart w:id="21" w:name="_Toc428323655"/>
      <w:bookmarkStart w:id="22" w:name="_Toc428759429"/>
      <w:r w:rsidRPr="003C5CBB">
        <w:rPr>
          <w:rFonts w:ascii="Arial Narrow" w:hAnsi="Arial Narrow"/>
        </w:rPr>
        <w:t>PODSTAWA PŁATNOŚCI</w:t>
      </w:r>
      <w:bookmarkEnd w:id="20"/>
      <w:bookmarkEnd w:id="21"/>
      <w:bookmarkEnd w:id="22"/>
    </w:p>
    <w:p w:rsidR="002B0012" w:rsidRPr="003C5CBB" w:rsidRDefault="002B0012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9.1. Ogólne ustalenia dotyczące podstawy płatności</w:t>
      </w:r>
    </w:p>
    <w:p w:rsidR="002B0012" w:rsidRPr="003C5CBB" w:rsidRDefault="002B0012" w:rsidP="00D72198">
      <w:pPr>
        <w:numPr>
          <w:ilvl w:val="12"/>
          <w:numId w:val="0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Ogólne ustalenia dotyczą</w:t>
      </w:r>
      <w:r w:rsidR="00260803" w:rsidRPr="003C5CBB">
        <w:rPr>
          <w:rFonts w:ascii="Arial Narrow" w:hAnsi="Arial Narrow"/>
        </w:rPr>
        <w:t xml:space="preserve">ce podstawy płatności podano w </w:t>
      </w:r>
      <w:r w:rsidRPr="003C5CBB">
        <w:rPr>
          <w:rFonts w:ascii="Arial Narrow" w:hAnsi="Arial Narrow"/>
        </w:rPr>
        <w:t>ST D-M-00.00.00 „Wymagania ogólne” pkt 9.</w:t>
      </w:r>
    </w:p>
    <w:p w:rsidR="002B0012" w:rsidRPr="003C5CBB" w:rsidRDefault="002B0012" w:rsidP="006B2818">
      <w:pPr>
        <w:pStyle w:val="Nagwek2"/>
        <w:numPr>
          <w:ilvl w:val="2"/>
          <w:numId w:val="24"/>
        </w:numPr>
        <w:ind w:left="567" w:hanging="567"/>
        <w:rPr>
          <w:rFonts w:ascii="Arial Narrow" w:hAnsi="Arial Narrow"/>
        </w:rPr>
      </w:pPr>
      <w:r w:rsidRPr="003C5CBB">
        <w:rPr>
          <w:rFonts w:ascii="Arial Narrow" w:hAnsi="Arial Narrow"/>
        </w:rPr>
        <w:t>9.2. Cena jednostki obmiarowej</w:t>
      </w:r>
    </w:p>
    <w:p w:rsidR="002B0012" w:rsidRPr="003C5CBB" w:rsidRDefault="005835D5" w:rsidP="00D72198">
      <w:pPr>
        <w:numPr>
          <w:ilvl w:val="12"/>
          <w:numId w:val="0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ab/>
        <w:t>Cena wykonania 1</w:t>
      </w:r>
      <w:r w:rsidR="002B0012" w:rsidRPr="003C5CBB">
        <w:rPr>
          <w:rFonts w:ascii="Arial Narrow" w:hAnsi="Arial Narrow"/>
        </w:rPr>
        <w:t>m</w:t>
      </w:r>
      <w:r w:rsidR="00B47A6F">
        <w:rPr>
          <w:rFonts w:ascii="Arial Narrow" w:hAnsi="Arial Narrow"/>
        </w:rPr>
        <w:t>b separacji z płyt separacyjnych</w:t>
      </w:r>
      <w:r w:rsidR="002B0012" w:rsidRPr="003C5CBB">
        <w:rPr>
          <w:rFonts w:ascii="Arial Narrow" w:hAnsi="Arial Narrow"/>
        </w:rPr>
        <w:t xml:space="preserve"> obejmuje:</w:t>
      </w:r>
    </w:p>
    <w:p w:rsidR="0038053B" w:rsidRPr="003C5CBB" w:rsidRDefault="0038053B" w:rsidP="0038053B">
      <w:pPr>
        <w:numPr>
          <w:ilvl w:val="0"/>
          <w:numId w:val="2"/>
        </w:num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prace pomiarowe i roboty przygotowawcze,</w:t>
      </w:r>
    </w:p>
    <w:p w:rsidR="0038053B" w:rsidRPr="003C5CBB" w:rsidRDefault="0038053B" w:rsidP="0038053B">
      <w:pPr>
        <w:numPr>
          <w:ilvl w:val="0"/>
          <w:numId w:val="2"/>
        </w:num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oznakowanie robót,</w:t>
      </w:r>
    </w:p>
    <w:p w:rsidR="0038053B" w:rsidRPr="003C5CBB" w:rsidRDefault="0038053B" w:rsidP="0038053B">
      <w:pPr>
        <w:numPr>
          <w:ilvl w:val="0"/>
          <w:numId w:val="2"/>
        </w:num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zakup i dostarczenie materiałów</w:t>
      </w:r>
    </w:p>
    <w:p w:rsidR="0038053B" w:rsidRPr="003C5CBB" w:rsidRDefault="0038053B" w:rsidP="0038053B">
      <w:pPr>
        <w:numPr>
          <w:ilvl w:val="0"/>
          <w:numId w:val="2"/>
        </w:num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uło</w:t>
      </w:r>
      <w:r w:rsidRPr="003C5CBB">
        <w:rPr>
          <w:rFonts w:ascii="Arial Narrow" w:eastAsia="TTE242D3A8t00" w:hAnsi="Arial Narrow"/>
        </w:rPr>
        <w:t>ż</w:t>
      </w:r>
      <w:r w:rsidRPr="003C5CBB">
        <w:rPr>
          <w:rFonts w:ascii="Arial Narrow" w:hAnsi="Arial Narrow"/>
        </w:rPr>
        <w:t>enie i zag</w:t>
      </w:r>
      <w:r w:rsidRPr="003C5CBB">
        <w:rPr>
          <w:rFonts w:ascii="Arial Narrow" w:eastAsia="TTE242D3A8t00" w:hAnsi="Arial Narrow"/>
        </w:rPr>
        <w:t>ę</w:t>
      </w:r>
      <w:r w:rsidRPr="003C5CBB">
        <w:rPr>
          <w:rFonts w:ascii="Arial Narrow" w:hAnsi="Arial Narrow"/>
        </w:rPr>
        <w:t>szczenie podsypki</w:t>
      </w:r>
    </w:p>
    <w:p w:rsidR="0038053B" w:rsidRPr="003C5CBB" w:rsidRDefault="0038053B" w:rsidP="0038053B">
      <w:pPr>
        <w:numPr>
          <w:ilvl w:val="0"/>
          <w:numId w:val="2"/>
        </w:num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uło</w:t>
      </w:r>
      <w:r w:rsidRPr="003C5CBB">
        <w:rPr>
          <w:rFonts w:ascii="Arial Narrow" w:eastAsia="TTE242D3A8t00" w:hAnsi="Arial Narrow"/>
        </w:rPr>
        <w:t>ż</w:t>
      </w:r>
      <w:r w:rsidRPr="003C5CBB">
        <w:rPr>
          <w:rFonts w:ascii="Arial Narrow" w:hAnsi="Arial Narrow"/>
        </w:rPr>
        <w:t>enie i ubicie płytek</w:t>
      </w:r>
    </w:p>
    <w:p w:rsidR="0038053B" w:rsidRPr="003C5CBB" w:rsidRDefault="0038053B" w:rsidP="0038053B">
      <w:pPr>
        <w:numPr>
          <w:ilvl w:val="0"/>
          <w:numId w:val="2"/>
        </w:numPr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wypełnienie spoin, oczyszczenie</w:t>
      </w:r>
      <w:r w:rsidR="007401BF" w:rsidRPr="003C5CBB">
        <w:rPr>
          <w:rFonts w:ascii="Arial Narrow" w:hAnsi="Arial Narrow"/>
        </w:rPr>
        <w:t xml:space="preserve"> i </w:t>
      </w:r>
      <w:r w:rsidRPr="003C5CBB">
        <w:rPr>
          <w:rFonts w:ascii="Arial Narrow" w:hAnsi="Arial Narrow"/>
        </w:rPr>
        <w:t>piel</w:t>
      </w:r>
      <w:r w:rsidRPr="003C5CBB">
        <w:rPr>
          <w:rFonts w:ascii="Arial Narrow" w:eastAsia="TTE242D3A8t00" w:hAnsi="Arial Narrow"/>
        </w:rPr>
        <w:t>ę</w:t>
      </w:r>
      <w:r w:rsidRPr="003C5CBB">
        <w:rPr>
          <w:rFonts w:ascii="Arial Narrow" w:hAnsi="Arial Narrow"/>
        </w:rPr>
        <w:t>gnacj</w:t>
      </w:r>
      <w:r w:rsidRPr="003C5CBB">
        <w:rPr>
          <w:rFonts w:ascii="Arial Narrow" w:eastAsia="TTE242D3A8t00" w:hAnsi="Arial Narrow"/>
        </w:rPr>
        <w:t xml:space="preserve">ę </w:t>
      </w:r>
      <w:r w:rsidRPr="003C5CBB">
        <w:rPr>
          <w:rFonts w:ascii="Arial Narrow" w:hAnsi="Arial Narrow"/>
        </w:rPr>
        <w:t>nawierzchni,</w:t>
      </w:r>
    </w:p>
    <w:p w:rsidR="002B0012" w:rsidRPr="003C5CBB" w:rsidRDefault="0038053B" w:rsidP="0038053B">
      <w:pPr>
        <w:numPr>
          <w:ilvl w:val="0"/>
          <w:numId w:val="2"/>
        </w:numPr>
        <w:rPr>
          <w:rFonts w:ascii="Arial Narrow" w:hAnsi="Arial Narrow"/>
        </w:rPr>
      </w:pPr>
      <w:r w:rsidRPr="003C5CBB">
        <w:rPr>
          <w:rFonts w:ascii="Arial Narrow" w:hAnsi="Arial Narrow"/>
        </w:rPr>
        <w:t>przeprowadzenie bada</w:t>
      </w:r>
      <w:r w:rsidRPr="003C5CBB">
        <w:rPr>
          <w:rFonts w:ascii="Arial Narrow" w:eastAsia="TTE242D3A8t00" w:hAnsi="Arial Narrow"/>
        </w:rPr>
        <w:t xml:space="preserve">ń </w:t>
      </w:r>
      <w:r w:rsidRPr="003C5CBB">
        <w:rPr>
          <w:rFonts w:ascii="Arial Narrow" w:hAnsi="Arial Narrow"/>
        </w:rPr>
        <w:t>i pomiarów wymaganych w specyfikacji technicznej</w:t>
      </w:r>
      <w:r w:rsidR="002B0012" w:rsidRPr="003C5CBB">
        <w:rPr>
          <w:rFonts w:ascii="Arial Narrow" w:hAnsi="Arial Narrow"/>
        </w:rPr>
        <w:t>.</w:t>
      </w:r>
    </w:p>
    <w:p w:rsidR="002B0012" w:rsidRPr="003C5CBB" w:rsidRDefault="002B0012" w:rsidP="006B2818">
      <w:pPr>
        <w:pStyle w:val="Nagwek1"/>
        <w:numPr>
          <w:ilvl w:val="0"/>
          <w:numId w:val="24"/>
        </w:numPr>
        <w:ind w:left="426" w:hanging="426"/>
        <w:rPr>
          <w:rFonts w:ascii="Arial Narrow" w:hAnsi="Arial Narrow"/>
        </w:rPr>
      </w:pPr>
      <w:bookmarkStart w:id="23" w:name="_Toc428759430"/>
      <w:r w:rsidRPr="003C5CBB">
        <w:rPr>
          <w:rFonts w:ascii="Arial Narrow" w:hAnsi="Arial Narrow"/>
        </w:rPr>
        <w:lastRenderedPageBreak/>
        <w:t>przepisy związane</w:t>
      </w:r>
      <w:bookmarkEnd w:id="23"/>
    </w:p>
    <w:p w:rsidR="002B0012" w:rsidRPr="003C5CBB" w:rsidRDefault="002B0012" w:rsidP="006B2818">
      <w:pPr>
        <w:pStyle w:val="Nagwek2"/>
        <w:numPr>
          <w:ilvl w:val="1"/>
          <w:numId w:val="24"/>
        </w:numPr>
        <w:ind w:left="284" w:hanging="284"/>
        <w:rPr>
          <w:rFonts w:ascii="Arial Narrow" w:hAnsi="Arial Narrow"/>
        </w:rPr>
      </w:pPr>
      <w:r w:rsidRPr="003C5CBB">
        <w:rPr>
          <w:rFonts w:ascii="Arial Narrow" w:hAnsi="Arial Narrow"/>
        </w:rPr>
        <w:t>Normy</w:t>
      </w:r>
    </w:p>
    <w:p w:rsidR="007D2CF2" w:rsidRPr="003C5CBB" w:rsidRDefault="007D2CF2" w:rsidP="007D2CF2">
      <w:pPr>
        <w:numPr>
          <w:ilvl w:val="0"/>
          <w:numId w:val="21"/>
        </w:numPr>
        <w:tabs>
          <w:tab w:val="left" w:pos="709"/>
          <w:tab w:val="left" w:pos="2410"/>
        </w:tabs>
        <w:rPr>
          <w:rFonts w:ascii="Arial Narrow" w:hAnsi="Arial Narrow"/>
        </w:rPr>
      </w:pPr>
      <w:r w:rsidRPr="003C5CBB">
        <w:rPr>
          <w:rFonts w:ascii="Arial Narrow" w:hAnsi="Arial Narrow"/>
        </w:rPr>
        <w:t>PN-</w:t>
      </w:r>
      <w:r w:rsidR="00260803" w:rsidRPr="003C5CBB">
        <w:rPr>
          <w:rFonts w:ascii="Arial Narrow" w:hAnsi="Arial Narrow"/>
        </w:rPr>
        <w:t xml:space="preserve">EN 1339 </w:t>
      </w:r>
      <w:r w:rsidRPr="003C5CBB">
        <w:rPr>
          <w:rFonts w:ascii="Arial Narrow" w:hAnsi="Arial Narrow"/>
        </w:rPr>
        <w:t>Betonowe płyty brukowe. Wymagania i metody badań</w:t>
      </w:r>
    </w:p>
    <w:p w:rsidR="007D2CF2" w:rsidRPr="003C5CBB" w:rsidRDefault="00260803" w:rsidP="007D2CF2">
      <w:pPr>
        <w:numPr>
          <w:ilvl w:val="0"/>
          <w:numId w:val="21"/>
        </w:numPr>
        <w:overflowPunct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PN-EN 206-1</w:t>
      </w:r>
      <w:r w:rsidR="007D2CF2" w:rsidRPr="003C5CBB">
        <w:rPr>
          <w:rFonts w:ascii="Arial Narrow" w:hAnsi="Arial Narrow"/>
        </w:rPr>
        <w:t xml:space="preserve"> Beton. Część 1: Wymagania, właściwości, produkcja i zgodność.</w:t>
      </w:r>
    </w:p>
    <w:p w:rsidR="007D2CF2" w:rsidRPr="003C5CBB" w:rsidRDefault="00260803" w:rsidP="007D2CF2">
      <w:pPr>
        <w:numPr>
          <w:ilvl w:val="0"/>
          <w:numId w:val="21"/>
        </w:numPr>
        <w:overflowPunct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PN-B-06250</w:t>
      </w:r>
      <w:r w:rsidR="007D2CF2" w:rsidRPr="003C5CBB">
        <w:rPr>
          <w:rFonts w:ascii="Arial Narrow" w:hAnsi="Arial Narrow"/>
        </w:rPr>
        <w:t xml:space="preserve"> Beton zwykły</w:t>
      </w:r>
    </w:p>
    <w:p w:rsidR="007D2CF2" w:rsidRPr="003C5CBB" w:rsidRDefault="000A6E3D" w:rsidP="007D2CF2">
      <w:pPr>
        <w:numPr>
          <w:ilvl w:val="0"/>
          <w:numId w:val="21"/>
        </w:numPr>
        <w:tabs>
          <w:tab w:val="left" w:pos="709"/>
          <w:tab w:val="left" w:pos="2410"/>
        </w:tabs>
        <w:rPr>
          <w:rFonts w:ascii="Arial Narrow" w:hAnsi="Arial Narrow"/>
        </w:rPr>
      </w:pPr>
      <w:r w:rsidRPr="003C5CBB">
        <w:rPr>
          <w:rFonts w:ascii="Arial Narrow" w:hAnsi="Arial Narrow"/>
        </w:rPr>
        <w:t>PN-EN 197-1</w:t>
      </w:r>
      <w:r w:rsidR="007D2CF2" w:rsidRPr="003C5CBB">
        <w:rPr>
          <w:rFonts w:ascii="Arial Narrow" w:hAnsi="Arial Narrow"/>
        </w:rPr>
        <w:t>Cement. Część 1: Skład, wymagania i kryteria zgodności dotyczące cementu powszechnego użytku</w:t>
      </w:r>
    </w:p>
    <w:p w:rsidR="007D2CF2" w:rsidRPr="003C5CBB" w:rsidRDefault="007D2CF2" w:rsidP="007D2CF2">
      <w:pPr>
        <w:numPr>
          <w:ilvl w:val="0"/>
          <w:numId w:val="21"/>
        </w:numPr>
        <w:tabs>
          <w:tab w:val="clear" w:pos="360"/>
          <w:tab w:val="left" w:pos="709"/>
          <w:tab w:val="left" w:pos="2410"/>
        </w:tabs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PN-EN </w:t>
      </w:r>
      <w:r w:rsidR="000A6E3D" w:rsidRPr="003C5CBB">
        <w:rPr>
          <w:rFonts w:ascii="Arial Narrow" w:hAnsi="Arial Narrow"/>
        </w:rPr>
        <w:t>13043Kruszywa do mieszanek bitumicznych i powierzchniowych utrwaleń stosowanych na drogach, lotniskach i innych powierzchniach przeznaczonych do ruchu</w:t>
      </w:r>
    </w:p>
    <w:p w:rsidR="004F619A" w:rsidRPr="003C5CBB" w:rsidRDefault="000A6E3D" w:rsidP="007D2CF2">
      <w:pPr>
        <w:numPr>
          <w:ilvl w:val="0"/>
          <w:numId w:val="21"/>
        </w:numPr>
        <w:tabs>
          <w:tab w:val="clear" w:pos="360"/>
          <w:tab w:val="num" w:pos="709"/>
        </w:tabs>
        <w:overflowPunct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>PN-EN 1008</w:t>
      </w:r>
      <w:r w:rsidR="007D2CF2" w:rsidRPr="003C5CBB">
        <w:rPr>
          <w:rFonts w:ascii="Arial Narrow" w:hAnsi="Arial Narrow"/>
        </w:rPr>
        <w:t xml:space="preserve"> Woda zarobowa do betonu. Specyfikacja pobierania próbek, badanie i ocena przydatno</w:t>
      </w:r>
      <w:r w:rsidR="007D2CF2" w:rsidRPr="003C5CBB">
        <w:rPr>
          <w:rFonts w:ascii="Arial Narrow" w:eastAsia="TimesNewRoman" w:hAnsi="Arial Narrow"/>
        </w:rPr>
        <w:t>ś</w:t>
      </w:r>
      <w:r w:rsidR="007D2CF2" w:rsidRPr="003C5CBB">
        <w:rPr>
          <w:rFonts w:ascii="Arial Narrow" w:hAnsi="Arial Narrow"/>
        </w:rPr>
        <w:t>ci wody zarobowej do betonu, w tym wody odzyskanej z procesów produkcji betonu.</w:t>
      </w:r>
    </w:p>
    <w:p w:rsidR="00617CDA" w:rsidRPr="007B1973" w:rsidRDefault="000A6E3D" w:rsidP="00617CDA">
      <w:pPr>
        <w:numPr>
          <w:ilvl w:val="0"/>
          <w:numId w:val="21"/>
        </w:numPr>
        <w:tabs>
          <w:tab w:val="clear" w:pos="360"/>
          <w:tab w:val="num" w:pos="709"/>
        </w:tabs>
        <w:overflowPunct/>
        <w:jc w:val="left"/>
        <w:textAlignment w:val="auto"/>
        <w:rPr>
          <w:rFonts w:ascii="Arial Narrow" w:hAnsi="Arial Narrow"/>
          <w:lang w:val="de-DE"/>
        </w:rPr>
      </w:pPr>
      <w:r w:rsidRPr="007B1973">
        <w:rPr>
          <w:rFonts w:ascii="Arial Narrow" w:hAnsi="Arial Narrow"/>
          <w:lang w:val="en-US"/>
        </w:rPr>
        <w:t xml:space="preserve">DIN 32984 </w:t>
      </w:r>
      <w:r w:rsidR="00617CDA" w:rsidRPr="007B1973">
        <w:rPr>
          <w:rFonts w:ascii="Arial Narrow" w:hAnsi="Arial Narrow"/>
          <w:lang w:val="en-US"/>
        </w:rPr>
        <w:t xml:space="preserve">Bodenindikatoren </w:t>
      </w:r>
      <w:proofErr w:type="spellStart"/>
      <w:r w:rsidR="00617CDA" w:rsidRPr="007B1973">
        <w:rPr>
          <w:rFonts w:ascii="Arial Narrow" w:hAnsi="Arial Narrow"/>
          <w:lang w:val="en-US"/>
        </w:rPr>
        <w:t>im</w:t>
      </w:r>
      <w:proofErr w:type="spellEnd"/>
      <w:r w:rsidR="00617CDA" w:rsidRPr="007B1973">
        <w:rPr>
          <w:rFonts w:ascii="Arial Narrow" w:hAnsi="Arial Narrow"/>
          <w:lang w:val="en-US"/>
        </w:rPr>
        <w:t xml:space="preserve"> </w:t>
      </w:r>
      <w:proofErr w:type="spellStart"/>
      <w:r w:rsidR="00617CDA" w:rsidRPr="007B1973">
        <w:rPr>
          <w:rFonts w:ascii="Arial Narrow" w:hAnsi="Arial Narrow"/>
          <w:lang w:val="en-US"/>
        </w:rPr>
        <w:t>öffentlichen</w:t>
      </w:r>
      <w:proofErr w:type="spellEnd"/>
      <w:r w:rsidR="007B1973" w:rsidRPr="007B1973">
        <w:rPr>
          <w:rFonts w:ascii="Arial Narrow" w:hAnsi="Arial Narrow"/>
          <w:lang w:val="en-US"/>
        </w:rPr>
        <w:t xml:space="preserve"> </w:t>
      </w:r>
      <w:proofErr w:type="spellStart"/>
      <w:r w:rsidR="00617CDA" w:rsidRPr="007B1973">
        <w:rPr>
          <w:rFonts w:ascii="Arial Narrow" w:hAnsi="Arial Narrow"/>
          <w:lang w:val="en-US"/>
        </w:rPr>
        <w:t>Raum</w:t>
      </w:r>
      <w:proofErr w:type="spellEnd"/>
    </w:p>
    <w:p w:rsidR="007B1973" w:rsidRPr="007B1973" w:rsidRDefault="007B1973" w:rsidP="00617CDA">
      <w:pPr>
        <w:numPr>
          <w:ilvl w:val="0"/>
          <w:numId w:val="21"/>
        </w:numPr>
        <w:tabs>
          <w:tab w:val="clear" w:pos="360"/>
          <w:tab w:val="num" w:pos="709"/>
        </w:tabs>
        <w:overflowPunct/>
        <w:jc w:val="left"/>
        <w:textAlignment w:val="auto"/>
        <w:rPr>
          <w:rFonts w:ascii="Arial Narrow" w:hAnsi="Arial Narrow"/>
          <w:sz w:val="24"/>
          <w:lang w:val="de-DE"/>
        </w:rPr>
      </w:pPr>
      <w:r>
        <w:rPr>
          <w:rFonts w:ascii="Arial Narrow" w:hAnsi="Arial Narrow"/>
          <w:szCs w:val="16"/>
          <w:lang w:val="en-US"/>
        </w:rPr>
        <w:t>DIN 1</w:t>
      </w:r>
      <w:r w:rsidRPr="007B1973">
        <w:rPr>
          <w:rFonts w:ascii="Arial Narrow" w:hAnsi="Arial Narrow"/>
          <w:szCs w:val="16"/>
          <w:lang w:val="en-US"/>
        </w:rPr>
        <w:t>8040-3:2014-12</w:t>
      </w:r>
      <w:r w:rsidR="00FB04EE">
        <w:rPr>
          <w:rFonts w:ascii="Arial Narrow" w:hAnsi="Arial Narrow"/>
          <w:szCs w:val="16"/>
          <w:lang w:val="en-US"/>
        </w:rPr>
        <w:t xml:space="preserve"> </w:t>
      </w:r>
      <w:r w:rsidR="00FB04EE" w:rsidRPr="00FB04EE">
        <w:rPr>
          <w:rFonts w:ascii="Arial Narrow" w:hAnsi="Arial Narrow"/>
          <w:szCs w:val="16"/>
        </w:rPr>
        <w:t>procedury kontrolne</w:t>
      </w:r>
    </w:p>
    <w:p w:rsidR="00615B69" w:rsidRPr="003C5CBB" w:rsidRDefault="000A6E3D" w:rsidP="00617CDA">
      <w:pPr>
        <w:numPr>
          <w:ilvl w:val="0"/>
          <w:numId w:val="21"/>
        </w:numPr>
        <w:tabs>
          <w:tab w:val="clear" w:pos="360"/>
          <w:tab w:val="num" w:pos="709"/>
        </w:tabs>
        <w:overflowPunct/>
        <w:jc w:val="left"/>
        <w:textAlignment w:val="auto"/>
        <w:rPr>
          <w:rFonts w:ascii="Arial Narrow" w:hAnsi="Arial Narrow"/>
          <w:lang w:val="de-DE"/>
        </w:rPr>
      </w:pPr>
      <w:r w:rsidRPr="003C5CBB">
        <w:rPr>
          <w:rFonts w:ascii="Arial Narrow" w:hAnsi="Arial Narrow"/>
          <w:lang w:val="de-DE"/>
        </w:rPr>
        <w:t xml:space="preserve">DIN 51130 </w:t>
      </w:r>
      <w:proofErr w:type="spellStart"/>
      <w:r w:rsidR="00617CDA" w:rsidRPr="003C5CBB">
        <w:rPr>
          <w:rFonts w:ascii="Arial Narrow" w:hAnsi="Arial Narrow"/>
          <w:lang w:val="de-DE"/>
        </w:rPr>
        <w:t>Prűfung</w:t>
      </w:r>
      <w:proofErr w:type="spellEnd"/>
      <w:r w:rsidR="00617CDA" w:rsidRPr="003C5CBB">
        <w:rPr>
          <w:rFonts w:ascii="Arial Narrow" w:hAnsi="Arial Narrow"/>
          <w:lang w:val="de-DE"/>
        </w:rPr>
        <w:t xml:space="preserve"> von Bodenbelägen - Bestimmung der rutschhemmenden </w:t>
      </w:r>
      <w:proofErr w:type="spellStart"/>
      <w:r w:rsidR="00617CDA" w:rsidRPr="003C5CBB">
        <w:rPr>
          <w:rFonts w:ascii="Arial Narrow" w:hAnsi="Arial Narrow"/>
          <w:lang w:val="de-DE"/>
        </w:rPr>
        <w:t>Eingenschaft</w:t>
      </w:r>
      <w:proofErr w:type="spellEnd"/>
      <w:r w:rsidR="00617CDA" w:rsidRPr="003C5CBB">
        <w:rPr>
          <w:rFonts w:ascii="Arial Narrow" w:hAnsi="Arial Narrow"/>
          <w:lang w:val="de-DE"/>
        </w:rPr>
        <w:t xml:space="preserve"> – Arbeitsräume und </w:t>
      </w:r>
      <w:proofErr w:type="spellStart"/>
      <w:r w:rsidR="00617CDA" w:rsidRPr="003C5CBB">
        <w:rPr>
          <w:rFonts w:ascii="Arial Narrow" w:hAnsi="Arial Narrow"/>
          <w:lang w:val="de-DE"/>
        </w:rPr>
        <w:t>Arbeitsbereche</w:t>
      </w:r>
      <w:proofErr w:type="spellEnd"/>
      <w:r w:rsidR="00617CDA" w:rsidRPr="003C5CBB">
        <w:rPr>
          <w:rFonts w:ascii="Arial Narrow" w:hAnsi="Arial Narrow"/>
          <w:lang w:val="de-DE"/>
        </w:rPr>
        <w:t xml:space="preserve"> mit Rutschgefahr, Begehungsverfahren – Schiefe Ebene</w:t>
      </w:r>
    </w:p>
    <w:p w:rsidR="0050707E" w:rsidRPr="003C5CBB" w:rsidRDefault="0050707E" w:rsidP="00617CDA">
      <w:pPr>
        <w:numPr>
          <w:ilvl w:val="0"/>
          <w:numId w:val="21"/>
        </w:numPr>
        <w:tabs>
          <w:tab w:val="clear" w:pos="360"/>
          <w:tab w:val="num" w:pos="709"/>
        </w:tabs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  <w:lang w:val="en-US"/>
        </w:rPr>
        <w:t xml:space="preserve">DIN V 18500: </w:t>
      </w:r>
      <w:proofErr w:type="spellStart"/>
      <w:r w:rsidRPr="003C5CBB">
        <w:rPr>
          <w:rFonts w:ascii="Arial Narrow" w:hAnsi="Arial Narrow"/>
          <w:lang w:val="en-US"/>
        </w:rPr>
        <w:t>Betonwerkstein</w:t>
      </w:r>
      <w:proofErr w:type="spellEnd"/>
      <w:r w:rsidRPr="003C5CBB">
        <w:rPr>
          <w:rFonts w:ascii="Arial Narrow" w:hAnsi="Arial Narrow"/>
          <w:lang w:val="en-US"/>
        </w:rPr>
        <w:t xml:space="preserve"> - </w:t>
      </w:r>
      <w:proofErr w:type="spellStart"/>
      <w:r w:rsidRPr="003C5CBB">
        <w:rPr>
          <w:rFonts w:ascii="Arial Narrow" w:hAnsi="Arial Narrow"/>
          <w:lang w:val="en-US"/>
        </w:rPr>
        <w:t>Begriffe</w:t>
      </w:r>
      <w:proofErr w:type="spellEnd"/>
      <w:r w:rsidRPr="003C5CBB">
        <w:rPr>
          <w:rFonts w:ascii="Arial Narrow" w:hAnsi="Arial Narrow"/>
          <w:lang w:val="en-US"/>
        </w:rPr>
        <w:t xml:space="preserve">, </w:t>
      </w:r>
      <w:proofErr w:type="spellStart"/>
      <w:r w:rsidRPr="003C5CBB">
        <w:rPr>
          <w:rFonts w:ascii="Arial Narrow" w:hAnsi="Arial Narrow"/>
          <w:lang w:val="en-US"/>
        </w:rPr>
        <w:t>Anforderung</w:t>
      </w:r>
      <w:proofErr w:type="spellEnd"/>
      <w:r w:rsidRPr="003C5CBB">
        <w:rPr>
          <w:rFonts w:ascii="Arial Narrow" w:hAnsi="Arial Narrow"/>
          <w:lang w:val="en-US"/>
        </w:rPr>
        <w:t xml:space="preserve">,. </w:t>
      </w:r>
      <w:proofErr w:type="spellStart"/>
      <w:r w:rsidRPr="003C5CBB">
        <w:rPr>
          <w:rFonts w:ascii="Arial Narrow" w:hAnsi="Arial Narrow"/>
        </w:rPr>
        <w:t>Prüfung</w:t>
      </w:r>
      <w:proofErr w:type="spellEnd"/>
      <w:r w:rsidRPr="003C5CBB">
        <w:rPr>
          <w:rFonts w:ascii="Arial Narrow" w:hAnsi="Arial Narrow"/>
        </w:rPr>
        <w:t xml:space="preserve">, </w:t>
      </w:r>
      <w:proofErr w:type="spellStart"/>
      <w:r w:rsidRPr="003C5CBB">
        <w:rPr>
          <w:rFonts w:ascii="Arial Narrow" w:hAnsi="Arial Narrow"/>
        </w:rPr>
        <w:t>Überwachung</w:t>
      </w:r>
      <w:proofErr w:type="spellEnd"/>
    </w:p>
    <w:p w:rsidR="00A7032A" w:rsidRPr="003C5CBB" w:rsidRDefault="001D22D5" w:rsidP="00617CDA">
      <w:pPr>
        <w:numPr>
          <w:ilvl w:val="0"/>
          <w:numId w:val="21"/>
        </w:numPr>
        <w:tabs>
          <w:tab w:val="clear" w:pos="360"/>
          <w:tab w:val="num" w:pos="709"/>
        </w:tabs>
        <w:overflowPunct/>
        <w:jc w:val="left"/>
        <w:textAlignment w:val="auto"/>
        <w:rPr>
          <w:rFonts w:ascii="Arial Narrow" w:hAnsi="Arial Narrow"/>
        </w:rPr>
      </w:pPr>
      <w:r w:rsidRPr="003C5CBB">
        <w:rPr>
          <w:rFonts w:ascii="Arial Narrow" w:hAnsi="Arial Narrow"/>
        </w:rPr>
        <w:t xml:space="preserve"> EN 13748-2:2004</w:t>
      </w:r>
    </w:p>
    <w:p w:rsidR="00204109" w:rsidRPr="003C5CBB" w:rsidRDefault="007B1973" w:rsidP="00617CDA">
      <w:pPr>
        <w:numPr>
          <w:ilvl w:val="0"/>
          <w:numId w:val="21"/>
        </w:numPr>
        <w:tabs>
          <w:tab w:val="clear" w:pos="360"/>
          <w:tab w:val="num" w:pos="709"/>
        </w:tabs>
        <w:overflowPunct/>
        <w:jc w:val="left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15941" w:rsidRPr="003C5CBB">
        <w:rPr>
          <w:rFonts w:ascii="Arial Narrow" w:hAnsi="Arial Narrow"/>
        </w:rPr>
        <w:t>PN</w:t>
      </w:r>
      <w:r w:rsidR="00204109" w:rsidRPr="003C5CBB">
        <w:rPr>
          <w:rFonts w:ascii="Arial Narrow" w:hAnsi="Arial Narrow"/>
        </w:rPr>
        <w:t xml:space="preserve"> EN 206-1</w:t>
      </w:r>
    </w:p>
    <w:sectPr w:rsidR="00204109" w:rsidRPr="003C5CBB" w:rsidSect="003E067B">
      <w:headerReference w:type="even" r:id="rId14"/>
      <w:headerReference w:type="default" r:id="rId15"/>
      <w:pgSz w:w="11907" w:h="16840" w:code="9"/>
      <w:pgMar w:top="1021" w:right="708" w:bottom="1134" w:left="851" w:header="1021" w:footer="1021" w:gutter="0"/>
      <w:pgNumType w:start="24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E4" w:rsidRDefault="00AE3CE4">
      <w:r>
        <w:separator/>
      </w:r>
    </w:p>
  </w:endnote>
  <w:endnote w:type="continuationSeparator" w:id="0">
    <w:p w:rsidR="00AE3CE4" w:rsidRDefault="00AE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TE242D3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E4" w:rsidRDefault="00AE3CE4">
      <w:r>
        <w:separator/>
      </w:r>
    </w:p>
  </w:footnote>
  <w:footnote w:type="continuationSeparator" w:id="0">
    <w:p w:rsidR="00AE3CE4" w:rsidRDefault="00AE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51" w:rsidRDefault="00CE3451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536"/>
      <w:gridCol w:w="2052"/>
    </w:tblGrid>
    <w:tr w:rsidR="00CE3451">
      <w:tc>
        <w:tcPr>
          <w:tcW w:w="921" w:type="dxa"/>
        </w:tcPr>
        <w:p w:rsidR="00CE3451" w:rsidRDefault="002961E7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CE3451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1D0D2B">
            <w:rPr>
              <w:rStyle w:val="Numerstrony"/>
              <w:rFonts w:ascii="Times New Roman" w:hAnsi="Times New Roman"/>
              <w:noProof/>
              <w:sz w:val="20"/>
            </w:rPr>
            <w:t>10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536" w:type="dxa"/>
        </w:tcPr>
        <w:p w:rsidR="00CE3451" w:rsidRDefault="00CE3451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Chodniki z płyt wskaźnikowych</w:t>
          </w:r>
        </w:p>
      </w:tc>
      <w:tc>
        <w:tcPr>
          <w:tcW w:w="2052" w:type="dxa"/>
        </w:tcPr>
        <w:p w:rsidR="00CE3451" w:rsidRDefault="00CE3451" w:rsidP="00B06247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 xml:space="preserve"> 08.02.01a</w:t>
          </w:r>
        </w:p>
      </w:tc>
    </w:tr>
  </w:tbl>
  <w:p w:rsidR="00CE3451" w:rsidRDefault="00CE3451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2B" w:rsidRDefault="001D0D2B" w:rsidP="00091FF0">
    <w:pPr>
      <w:pStyle w:val="Nagwek"/>
    </w:pPr>
  </w:p>
  <w:tbl>
    <w:tblPr>
      <w:tblW w:w="0" w:type="auto"/>
      <w:tblInd w:w="496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5"/>
      <w:gridCol w:w="4820"/>
      <w:gridCol w:w="1984"/>
    </w:tblGrid>
    <w:tr w:rsidR="001D0D2B" w:rsidRPr="001D0D2B" w:rsidTr="00950589">
      <w:tc>
        <w:tcPr>
          <w:tcW w:w="1275" w:type="dxa"/>
          <w:vAlign w:val="center"/>
        </w:tcPr>
        <w:p w:rsidR="001D0D2B" w:rsidRPr="001D0D2B" w:rsidRDefault="001D0D2B" w:rsidP="001D0D2B">
          <w:pPr>
            <w:pStyle w:val="Nagwek"/>
            <w:rPr>
              <w:sz w:val="19"/>
              <w:szCs w:val="19"/>
            </w:rPr>
          </w:pPr>
          <w:r w:rsidRPr="001D0D2B">
            <w:rPr>
              <w:rFonts w:ascii="Times New Roman" w:hAnsi="Times New Roman"/>
              <w:i/>
              <w:sz w:val="19"/>
              <w:szCs w:val="19"/>
            </w:rPr>
            <w:t>D-</w:t>
          </w:r>
          <w:r w:rsidR="002F1653">
            <w:rPr>
              <w:rFonts w:ascii="Times New Roman" w:hAnsi="Times New Roman"/>
              <w:sz w:val="19"/>
              <w:szCs w:val="19"/>
            </w:rPr>
            <w:t>08.02.01b</w:t>
          </w:r>
        </w:p>
      </w:tc>
      <w:tc>
        <w:tcPr>
          <w:tcW w:w="4820" w:type="dxa"/>
          <w:vAlign w:val="center"/>
        </w:tcPr>
        <w:p w:rsidR="001D0D2B" w:rsidRPr="001D0D2B" w:rsidRDefault="00133521" w:rsidP="00810766">
          <w:pPr>
            <w:pStyle w:val="Nagwek"/>
            <w:rPr>
              <w:sz w:val="19"/>
              <w:szCs w:val="19"/>
            </w:rPr>
          </w:pPr>
          <w:r>
            <w:rPr>
              <w:rFonts w:ascii="Times New Roman" w:hAnsi="Times New Roman"/>
              <w:i/>
              <w:sz w:val="19"/>
              <w:szCs w:val="19"/>
            </w:rPr>
            <w:t>Płyty</w:t>
          </w:r>
          <w:r w:rsidR="002F1653">
            <w:rPr>
              <w:rFonts w:ascii="Times New Roman" w:hAnsi="Times New Roman"/>
              <w:i/>
              <w:sz w:val="19"/>
              <w:szCs w:val="19"/>
            </w:rPr>
            <w:t xml:space="preserve"> separacyjn</w:t>
          </w:r>
          <w:r w:rsidR="00810766">
            <w:rPr>
              <w:rFonts w:ascii="Times New Roman" w:hAnsi="Times New Roman"/>
              <w:i/>
              <w:sz w:val="19"/>
              <w:szCs w:val="19"/>
            </w:rPr>
            <w:t>e</w:t>
          </w:r>
        </w:p>
      </w:tc>
      <w:tc>
        <w:tcPr>
          <w:tcW w:w="1984" w:type="dxa"/>
          <w:vAlign w:val="center"/>
        </w:tcPr>
        <w:p w:rsidR="001D0D2B" w:rsidRPr="001D0D2B" w:rsidRDefault="001D0D2B" w:rsidP="00950589">
          <w:pPr>
            <w:pStyle w:val="Nagwek"/>
            <w:rPr>
              <w:sz w:val="19"/>
              <w:szCs w:val="19"/>
            </w:rPr>
          </w:pPr>
        </w:p>
      </w:tc>
    </w:tr>
  </w:tbl>
  <w:p w:rsidR="001D0D2B" w:rsidRDefault="001D0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E2F7DE"/>
    <w:lvl w:ilvl="0">
      <w:numFmt w:val="bullet"/>
      <w:lvlText w:val="*"/>
      <w:lvlJc w:val="left"/>
    </w:lvl>
  </w:abstractNum>
  <w:abstractNum w:abstractNumId="1">
    <w:nsid w:val="0150785A"/>
    <w:multiLevelType w:val="hybridMultilevel"/>
    <w:tmpl w:val="EA6CD1C4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B574A"/>
    <w:multiLevelType w:val="hybridMultilevel"/>
    <w:tmpl w:val="0FBAD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460F"/>
    <w:multiLevelType w:val="singleLevel"/>
    <w:tmpl w:val="DE38BEBA"/>
    <w:lvl w:ilvl="0">
      <w:start w:val="17"/>
      <w:numFmt w:val="decimal"/>
      <w:lvlText w:val="%1."/>
      <w:legacy w:legacy="1" w:legacySpace="0" w:legacyIndent="283"/>
      <w:lvlJc w:val="left"/>
      <w:pPr>
        <w:ind w:left="5812" w:hanging="283"/>
      </w:pPr>
    </w:lvl>
  </w:abstractNum>
  <w:abstractNum w:abstractNumId="4">
    <w:nsid w:val="147E6B44"/>
    <w:multiLevelType w:val="hybridMultilevel"/>
    <w:tmpl w:val="EA7642EC"/>
    <w:lvl w:ilvl="0" w:tplc="6F6E38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B049FA"/>
    <w:multiLevelType w:val="hybridMultilevel"/>
    <w:tmpl w:val="67ACA7A0"/>
    <w:lvl w:ilvl="0" w:tplc="0D0CF1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02B7F"/>
    <w:multiLevelType w:val="hybridMultilevel"/>
    <w:tmpl w:val="D6A87150"/>
    <w:lvl w:ilvl="0" w:tplc="0D0CF1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35AFF"/>
    <w:multiLevelType w:val="hybridMultilevel"/>
    <w:tmpl w:val="5ACA7D98"/>
    <w:lvl w:ilvl="0" w:tplc="EEE2F7DE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12591"/>
    <w:multiLevelType w:val="multilevel"/>
    <w:tmpl w:val="D7F439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8267E5B"/>
    <w:multiLevelType w:val="hybridMultilevel"/>
    <w:tmpl w:val="3A70232C"/>
    <w:lvl w:ilvl="0" w:tplc="508443B8">
      <w:start w:val="1"/>
      <w:numFmt w:val="decimal"/>
      <w:lvlText w:val="[%1]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E441A"/>
    <w:multiLevelType w:val="multilevel"/>
    <w:tmpl w:val="F5EC0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E7029AB"/>
    <w:multiLevelType w:val="hybridMultilevel"/>
    <w:tmpl w:val="5F3A9EA8"/>
    <w:lvl w:ilvl="0" w:tplc="FE1AC52A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14FC9"/>
    <w:multiLevelType w:val="hybridMultilevel"/>
    <w:tmpl w:val="EA7642EC"/>
    <w:lvl w:ilvl="0" w:tplc="6F6E38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5A6459"/>
    <w:multiLevelType w:val="hybridMultilevel"/>
    <w:tmpl w:val="1016650E"/>
    <w:lvl w:ilvl="0" w:tplc="0D0CF1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C4146"/>
    <w:multiLevelType w:val="singleLevel"/>
    <w:tmpl w:val="A6348208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15">
    <w:nsid w:val="48662E65"/>
    <w:multiLevelType w:val="singleLevel"/>
    <w:tmpl w:val="4CD29A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52B94B87"/>
    <w:multiLevelType w:val="singleLevel"/>
    <w:tmpl w:val="4CD29A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52E61711"/>
    <w:multiLevelType w:val="hybridMultilevel"/>
    <w:tmpl w:val="3A70232C"/>
    <w:lvl w:ilvl="0" w:tplc="508443B8">
      <w:start w:val="1"/>
      <w:numFmt w:val="decimal"/>
      <w:lvlText w:val="[%1]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C64C1"/>
    <w:multiLevelType w:val="multilevel"/>
    <w:tmpl w:val="6498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F0ECF"/>
    <w:multiLevelType w:val="singleLevel"/>
    <w:tmpl w:val="F664109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59FC5ABC"/>
    <w:multiLevelType w:val="multilevel"/>
    <w:tmpl w:val="5E58C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F8B132F"/>
    <w:multiLevelType w:val="hybridMultilevel"/>
    <w:tmpl w:val="271CB0A0"/>
    <w:lvl w:ilvl="0" w:tplc="686EDFF4">
      <w:start w:val="1"/>
      <w:numFmt w:val="lowerLetter"/>
      <w:lvlText w:val="%1)"/>
      <w:lvlJc w:val="left"/>
      <w:pPr>
        <w:tabs>
          <w:tab w:val="num" w:pos="481"/>
        </w:tabs>
        <w:ind w:left="48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2">
    <w:nsid w:val="62E54334"/>
    <w:multiLevelType w:val="hybridMultilevel"/>
    <w:tmpl w:val="CB46C114"/>
    <w:lvl w:ilvl="0" w:tplc="30C8D7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656087"/>
    <w:multiLevelType w:val="hybridMultilevel"/>
    <w:tmpl w:val="E312DCD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6B3E6B4C"/>
    <w:multiLevelType w:val="multilevel"/>
    <w:tmpl w:val="DA4A0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11B6A06"/>
    <w:multiLevelType w:val="hybridMultilevel"/>
    <w:tmpl w:val="7A7EC7F8"/>
    <w:lvl w:ilvl="0" w:tplc="FAD6A726">
      <w:start w:val="1"/>
      <w:numFmt w:val="bullet"/>
      <w:lvlText w:val="–"/>
      <w:lvlJc w:val="left"/>
      <w:pPr>
        <w:tabs>
          <w:tab w:val="num" w:pos="453"/>
        </w:tabs>
        <w:ind w:left="453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2B83AB9"/>
    <w:multiLevelType w:val="multilevel"/>
    <w:tmpl w:val="A3DCC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45A7D50"/>
    <w:multiLevelType w:val="multilevel"/>
    <w:tmpl w:val="A3DCC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BA07AC1"/>
    <w:multiLevelType w:val="hybridMultilevel"/>
    <w:tmpl w:val="EA7642EC"/>
    <w:lvl w:ilvl="0" w:tplc="6F6E38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3373A6"/>
    <w:multiLevelType w:val="hybridMultilevel"/>
    <w:tmpl w:val="D25ED7EE"/>
    <w:lvl w:ilvl="0" w:tplc="1C5A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9577B"/>
    <w:multiLevelType w:val="hybridMultilevel"/>
    <w:tmpl w:val="AB78C478"/>
    <w:lvl w:ilvl="0" w:tplc="FAD6A726">
      <w:start w:val="1"/>
      <w:numFmt w:val="bullet"/>
      <w:lvlText w:val="–"/>
      <w:lvlJc w:val="left"/>
      <w:pPr>
        <w:tabs>
          <w:tab w:val="num" w:pos="453"/>
        </w:tabs>
        <w:ind w:left="453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6"/>
  </w:num>
  <w:num w:numId="5">
    <w:abstractNumId w:val="14"/>
  </w:num>
  <w:num w:numId="6">
    <w:abstractNumId w:val="3"/>
  </w:num>
  <w:num w:numId="7">
    <w:abstractNumId w:val="28"/>
  </w:num>
  <w:num w:numId="8">
    <w:abstractNumId w:val="4"/>
  </w:num>
  <w:num w:numId="9">
    <w:abstractNumId w:val="21"/>
  </w:num>
  <w:num w:numId="10">
    <w:abstractNumId w:val="1"/>
  </w:num>
  <w:num w:numId="11">
    <w:abstractNumId w:val="29"/>
  </w:num>
  <w:num w:numId="12">
    <w:abstractNumId w:val="13"/>
  </w:num>
  <w:num w:numId="13">
    <w:abstractNumId w:val="5"/>
  </w:num>
  <w:num w:numId="14">
    <w:abstractNumId w:val="6"/>
  </w:num>
  <w:num w:numId="15">
    <w:abstractNumId w:val="30"/>
  </w:num>
  <w:num w:numId="16">
    <w:abstractNumId w:val="25"/>
  </w:num>
  <w:num w:numId="17">
    <w:abstractNumId w:val="8"/>
  </w:num>
  <w:num w:numId="18">
    <w:abstractNumId w:val="11"/>
  </w:num>
  <w:num w:numId="19">
    <w:abstractNumId w:val="22"/>
  </w:num>
  <w:num w:numId="20">
    <w:abstractNumId w:val="7"/>
  </w:num>
  <w:num w:numId="21">
    <w:abstractNumId w:val="9"/>
  </w:num>
  <w:num w:numId="22">
    <w:abstractNumId w:val="18"/>
  </w:num>
  <w:num w:numId="23">
    <w:abstractNumId w:val="12"/>
  </w:num>
  <w:num w:numId="24">
    <w:abstractNumId w:val="24"/>
  </w:num>
  <w:num w:numId="25">
    <w:abstractNumId w:val="23"/>
  </w:num>
  <w:num w:numId="26">
    <w:abstractNumId w:val="2"/>
  </w:num>
  <w:num w:numId="27">
    <w:abstractNumId w:val="26"/>
  </w:num>
  <w:num w:numId="28">
    <w:abstractNumId w:val="10"/>
  </w:num>
  <w:num w:numId="29">
    <w:abstractNumId w:val="27"/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19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72198"/>
    <w:rsid w:val="000005A6"/>
    <w:rsid w:val="00015595"/>
    <w:rsid w:val="00024118"/>
    <w:rsid w:val="00026296"/>
    <w:rsid w:val="0004496E"/>
    <w:rsid w:val="00051A90"/>
    <w:rsid w:val="000602E0"/>
    <w:rsid w:val="0007778A"/>
    <w:rsid w:val="00083199"/>
    <w:rsid w:val="000851BE"/>
    <w:rsid w:val="000878C1"/>
    <w:rsid w:val="00091FF0"/>
    <w:rsid w:val="00096CEA"/>
    <w:rsid w:val="000A0E6D"/>
    <w:rsid w:val="000A6E3D"/>
    <w:rsid w:val="000D19B9"/>
    <w:rsid w:val="000D3E8A"/>
    <w:rsid w:val="000E272B"/>
    <w:rsid w:val="000E2A74"/>
    <w:rsid w:val="000E52B8"/>
    <w:rsid w:val="000F2EAE"/>
    <w:rsid w:val="00105A6C"/>
    <w:rsid w:val="00112094"/>
    <w:rsid w:val="00115327"/>
    <w:rsid w:val="0012247B"/>
    <w:rsid w:val="00124EAE"/>
    <w:rsid w:val="00133521"/>
    <w:rsid w:val="00134AFC"/>
    <w:rsid w:val="001351F2"/>
    <w:rsid w:val="001429E5"/>
    <w:rsid w:val="001441B0"/>
    <w:rsid w:val="001550CB"/>
    <w:rsid w:val="00162A68"/>
    <w:rsid w:val="00173295"/>
    <w:rsid w:val="001864B9"/>
    <w:rsid w:val="0019248C"/>
    <w:rsid w:val="00196B5C"/>
    <w:rsid w:val="001B2F17"/>
    <w:rsid w:val="001D0D2B"/>
    <w:rsid w:val="001D22D5"/>
    <w:rsid w:val="001E6ADA"/>
    <w:rsid w:val="001F2CA0"/>
    <w:rsid w:val="001F465B"/>
    <w:rsid w:val="00204109"/>
    <w:rsid w:val="00205711"/>
    <w:rsid w:val="002101B7"/>
    <w:rsid w:val="00231734"/>
    <w:rsid w:val="00243243"/>
    <w:rsid w:val="00244E30"/>
    <w:rsid w:val="00260803"/>
    <w:rsid w:val="00272730"/>
    <w:rsid w:val="00291A3B"/>
    <w:rsid w:val="002961E7"/>
    <w:rsid w:val="002A0D74"/>
    <w:rsid w:val="002B0012"/>
    <w:rsid w:val="002B22E3"/>
    <w:rsid w:val="002B4F8F"/>
    <w:rsid w:val="002B5808"/>
    <w:rsid w:val="002D3106"/>
    <w:rsid w:val="002D7C84"/>
    <w:rsid w:val="002E0D31"/>
    <w:rsid w:val="002E0EF0"/>
    <w:rsid w:val="002F1653"/>
    <w:rsid w:val="002F7553"/>
    <w:rsid w:val="00304DE9"/>
    <w:rsid w:val="00314540"/>
    <w:rsid w:val="00315941"/>
    <w:rsid w:val="00316A49"/>
    <w:rsid w:val="00316DC5"/>
    <w:rsid w:val="00337BF0"/>
    <w:rsid w:val="00340913"/>
    <w:rsid w:val="00343C6E"/>
    <w:rsid w:val="00345B11"/>
    <w:rsid w:val="0036069B"/>
    <w:rsid w:val="00361EF1"/>
    <w:rsid w:val="00370059"/>
    <w:rsid w:val="0037400D"/>
    <w:rsid w:val="003760D9"/>
    <w:rsid w:val="0038053B"/>
    <w:rsid w:val="0038070D"/>
    <w:rsid w:val="00384C95"/>
    <w:rsid w:val="0039311E"/>
    <w:rsid w:val="003A2FF8"/>
    <w:rsid w:val="003A386B"/>
    <w:rsid w:val="003A5D65"/>
    <w:rsid w:val="003A6D53"/>
    <w:rsid w:val="003B4F54"/>
    <w:rsid w:val="003C4E6F"/>
    <w:rsid w:val="003C5CBB"/>
    <w:rsid w:val="003D3CD2"/>
    <w:rsid w:val="003D6BCD"/>
    <w:rsid w:val="003D7379"/>
    <w:rsid w:val="003E067B"/>
    <w:rsid w:val="003E1D7E"/>
    <w:rsid w:val="003E514C"/>
    <w:rsid w:val="003E66B4"/>
    <w:rsid w:val="00406781"/>
    <w:rsid w:val="0041513C"/>
    <w:rsid w:val="00435369"/>
    <w:rsid w:val="00441635"/>
    <w:rsid w:val="0045077C"/>
    <w:rsid w:val="00455947"/>
    <w:rsid w:val="00484FA9"/>
    <w:rsid w:val="00486427"/>
    <w:rsid w:val="00495AB2"/>
    <w:rsid w:val="004A0F20"/>
    <w:rsid w:val="004A2C55"/>
    <w:rsid w:val="004A7CD1"/>
    <w:rsid w:val="004B1836"/>
    <w:rsid w:val="004B7C58"/>
    <w:rsid w:val="004C1653"/>
    <w:rsid w:val="004C63AD"/>
    <w:rsid w:val="004E2EEA"/>
    <w:rsid w:val="004F09E1"/>
    <w:rsid w:val="004F619A"/>
    <w:rsid w:val="005021ED"/>
    <w:rsid w:val="00503AB5"/>
    <w:rsid w:val="00506AA5"/>
    <w:rsid w:val="0050707E"/>
    <w:rsid w:val="00510395"/>
    <w:rsid w:val="00511237"/>
    <w:rsid w:val="00513128"/>
    <w:rsid w:val="00525410"/>
    <w:rsid w:val="005269BD"/>
    <w:rsid w:val="0053518F"/>
    <w:rsid w:val="005367B6"/>
    <w:rsid w:val="005434B6"/>
    <w:rsid w:val="00545664"/>
    <w:rsid w:val="00566570"/>
    <w:rsid w:val="005751F0"/>
    <w:rsid w:val="00577C0A"/>
    <w:rsid w:val="005835D5"/>
    <w:rsid w:val="00583815"/>
    <w:rsid w:val="00594BE3"/>
    <w:rsid w:val="005A67A2"/>
    <w:rsid w:val="005B3163"/>
    <w:rsid w:val="005B330D"/>
    <w:rsid w:val="005B38FE"/>
    <w:rsid w:val="005C7554"/>
    <w:rsid w:val="005D0A76"/>
    <w:rsid w:val="005D2338"/>
    <w:rsid w:val="005D361C"/>
    <w:rsid w:val="005D7FF7"/>
    <w:rsid w:val="005E1DD1"/>
    <w:rsid w:val="005E3258"/>
    <w:rsid w:val="005E636A"/>
    <w:rsid w:val="005E6BFA"/>
    <w:rsid w:val="005F3357"/>
    <w:rsid w:val="005F44ED"/>
    <w:rsid w:val="006002CD"/>
    <w:rsid w:val="00606CC7"/>
    <w:rsid w:val="00614D30"/>
    <w:rsid w:val="00615902"/>
    <w:rsid w:val="00615B69"/>
    <w:rsid w:val="00617CDA"/>
    <w:rsid w:val="00636739"/>
    <w:rsid w:val="00643663"/>
    <w:rsid w:val="0065075E"/>
    <w:rsid w:val="006515EE"/>
    <w:rsid w:val="00651D8E"/>
    <w:rsid w:val="00661CF6"/>
    <w:rsid w:val="006650E5"/>
    <w:rsid w:val="006671F2"/>
    <w:rsid w:val="006679D7"/>
    <w:rsid w:val="00672F86"/>
    <w:rsid w:val="0067338F"/>
    <w:rsid w:val="006814B4"/>
    <w:rsid w:val="00681C0C"/>
    <w:rsid w:val="0069121B"/>
    <w:rsid w:val="006978A9"/>
    <w:rsid w:val="006A29F4"/>
    <w:rsid w:val="006B20CD"/>
    <w:rsid w:val="006B2818"/>
    <w:rsid w:val="006B2A58"/>
    <w:rsid w:val="006B4170"/>
    <w:rsid w:val="006C52FE"/>
    <w:rsid w:val="006C749D"/>
    <w:rsid w:val="006D22DF"/>
    <w:rsid w:val="006D6943"/>
    <w:rsid w:val="006E6803"/>
    <w:rsid w:val="006F5E57"/>
    <w:rsid w:val="006F76E1"/>
    <w:rsid w:val="00702A66"/>
    <w:rsid w:val="00717856"/>
    <w:rsid w:val="00721786"/>
    <w:rsid w:val="00724155"/>
    <w:rsid w:val="007401BF"/>
    <w:rsid w:val="00746B29"/>
    <w:rsid w:val="007529AE"/>
    <w:rsid w:val="00764158"/>
    <w:rsid w:val="00765748"/>
    <w:rsid w:val="0078653E"/>
    <w:rsid w:val="007B1973"/>
    <w:rsid w:val="007B5F53"/>
    <w:rsid w:val="007C0DA5"/>
    <w:rsid w:val="007D2CF2"/>
    <w:rsid w:val="007D3B54"/>
    <w:rsid w:val="007E575B"/>
    <w:rsid w:val="007F31C1"/>
    <w:rsid w:val="00810766"/>
    <w:rsid w:val="00814E67"/>
    <w:rsid w:val="00820C62"/>
    <w:rsid w:val="00823E24"/>
    <w:rsid w:val="00824DBF"/>
    <w:rsid w:val="008279F7"/>
    <w:rsid w:val="00827F38"/>
    <w:rsid w:val="00830576"/>
    <w:rsid w:val="00832E08"/>
    <w:rsid w:val="0084385A"/>
    <w:rsid w:val="00846C31"/>
    <w:rsid w:val="00850948"/>
    <w:rsid w:val="00853ECB"/>
    <w:rsid w:val="00881819"/>
    <w:rsid w:val="00887B7B"/>
    <w:rsid w:val="00893A51"/>
    <w:rsid w:val="00893D25"/>
    <w:rsid w:val="008B239C"/>
    <w:rsid w:val="008C572B"/>
    <w:rsid w:val="008C73C2"/>
    <w:rsid w:val="008F592C"/>
    <w:rsid w:val="008F7BC9"/>
    <w:rsid w:val="00910C4B"/>
    <w:rsid w:val="00914BEA"/>
    <w:rsid w:val="00917372"/>
    <w:rsid w:val="00922161"/>
    <w:rsid w:val="00932922"/>
    <w:rsid w:val="00937100"/>
    <w:rsid w:val="00950589"/>
    <w:rsid w:val="00950E45"/>
    <w:rsid w:val="00962887"/>
    <w:rsid w:val="0097403B"/>
    <w:rsid w:val="009741B5"/>
    <w:rsid w:val="00974F19"/>
    <w:rsid w:val="009760B7"/>
    <w:rsid w:val="00981838"/>
    <w:rsid w:val="009A27F1"/>
    <w:rsid w:val="009B2A85"/>
    <w:rsid w:val="009B6A80"/>
    <w:rsid w:val="009C3A71"/>
    <w:rsid w:val="009C6CEE"/>
    <w:rsid w:val="009F218D"/>
    <w:rsid w:val="009F49A1"/>
    <w:rsid w:val="009F55AD"/>
    <w:rsid w:val="009F7023"/>
    <w:rsid w:val="00A02063"/>
    <w:rsid w:val="00A078B5"/>
    <w:rsid w:val="00A153E7"/>
    <w:rsid w:val="00A23C7B"/>
    <w:rsid w:val="00A23F88"/>
    <w:rsid w:val="00A2525F"/>
    <w:rsid w:val="00A32318"/>
    <w:rsid w:val="00A333A1"/>
    <w:rsid w:val="00A40707"/>
    <w:rsid w:val="00A504BC"/>
    <w:rsid w:val="00A53F9F"/>
    <w:rsid w:val="00A62AD4"/>
    <w:rsid w:val="00A647D4"/>
    <w:rsid w:val="00A65591"/>
    <w:rsid w:val="00A7032A"/>
    <w:rsid w:val="00A74216"/>
    <w:rsid w:val="00A95978"/>
    <w:rsid w:val="00A968BC"/>
    <w:rsid w:val="00AA377C"/>
    <w:rsid w:val="00AA51E7"/>
    <w:rsid w:val="00AB12EA"/>
    <w:rsid w:val="00AB1C47"/>
    <w:rsid w:val="00AC1979"/>
    <w:rsid w:val="00AC1B6C"/>
    <w:rsid w:val="00AC2CB9"/>
    <w:rsid w:val="00AC2F6B"/>
    <w:rsid w:val="00AC70CE"/>
    <w:rsid w:val="00AC7B07"/>
    <w:rsid w:val="00AD0BAD"/>
    <w:rsid w:val="00AE3CE4"/>
    <w:rsid w:val="00AE5F02"/>
    <w:rsid w:val="00AE6E7A"/>
    <w:rsid w:val="00AF12ED"/>
    <w:rsid w:val="00AF1A8B"/>
    <w:rsid w:val="00AF6F1F"/>
    <w:rsid w:val="00B06247"/>
    <w:rsid w:val="00B11337"/>
    <w:rsid w:val="00B16DA5"/>
    <w:rsid w:val="00B22927"/>
    <w:rsid w:val="00B246BF"/>
    <w:rsid w:val="00B319B0"/>
    <w:rsid w:val="00B47737"/>
    <w:rsid w:val="00B47A6F"/>
    <w:rsid w:val="00B507A4"/>
    <w:rsid w:val="00B52A04"/>
    <w:rsid w:val="00B53F36"/>
    <w:rsid w:val="00B71C79"/>
    <w:rsid w:val="00B758AC"/>
    <w:rsid w:val="00B76652"/>
    <w:rsid w:val="00B92DB4"/>
    <w:rsid w:val="00BA679F"/>
    <w:rsid w:val="00BB3D7C"/>
    <w:rsid w:val="00BB79F7"/>
    <w:rsid w:val="00BD5DF3"/>
    <w:rsid w:val="00BE42AC"/>
    <w:rsid w:val="00BF113B"/>
    <w:rsid w:val="00C002D7"/>
    <w:rsid w:val="00C27417"/>
    <w:rsid w:val="00C46472"/>
    <w:rsid w:val="00C52E13"/>
    <w:rsid w:val="00C640DD"/>
    <w:rsid w:val="00C64E27"/>
    <w:rsid w:val="00C712A5"/>
    <w:rsid w:val="00CE3451"/>
    <w:rsid w:val="00D03B97"/>
    <w:rsid w:val="00D150B8"/>
    <w:rsid w:val="00D26351"/>
    <w:rsid w:val="00D50F52"/>
    <w:rsid w:val="00D5215B"/>
    <w:rsid w:val="00D72198"/>
    <w:rsid w:val="00D8519E"/>
    <w:rsid w:val="00DA516B"/>
    <w:rsid w:val="00DB58FA"/>
    <w:rsid w:val="00DC04E5"/>
    <w:rsid w:val="00DC1B32"/>
    <w:rsid w:val="00DD4BE2"/>
    <w:rsid w:val="00DE5845"/>
    <w:rsid w:val="00DF6C56"/>
    <w:rsid w:val="00DF7CA9"/>
    <w:rsid w:val="00E00CC8"/>
    <w:rsid w:val="00E142E5"/>
    <w:rsid w:val="00E158DC"/>
    <w:rsid w:val="00E25563"/>
    <w:rsid w:val="00E30926"/>
    <w:rsid w:val="00E61380"/>
    <w:rsid w:val="00E62E5F"/>
    <w:rsid w:val="00E678A1"/>
    <w:rsid w:val="00E67C78"/>
    <w:rsid w:val="00E70508"/>
    <w:rsid w:val="00E713A6"/>
    <w:rsid w:val="00E735E8"/>
    <w:rsid w:val="00E8168D"/>
    <w:rsid w:val="00E87F52"/>
    <w:rsid w:val="00E902A9"/>
    <w:rsid w:val="00EA42E0"/>
    <w:rsid w:val="00EA78CB"/>
    <w:rsid w:val="00EB7325"/>
    <w:rsid w:val="00EC265B"/>
    <w:rsid w:val="00ED7EE3"/>
    <w:rsid w:val="00EE244B"/>
    <w:rsid w:val="00EE6029"/>
    <w:rsid w:val="00F1375D"/>
    <w:rsid w:val="00F16438"/>
    <w:rsid w:val="00F16E17"/>
    <w:rsid w:val="00F24C56"/>
    <w:rsid w:val="00F26C9F"/>
    <w:rsid w:val="00F26FEC"/>
    <w:rsid w:val="00F32AB0"/>
    <w:rsid w:val="00F33815"/>
    <w:rsid w:val="00F40410"/>
    <w:rsid w:val="00F478B0"/>
    <w:rsid w:val="00F478E5"/>
    <w:rsid w:val="00F51545"/>
    <w:rsid w:val="00F51C0C"/>
    <w:rsid w:val="00F54583"/>
    <w:rsid w:val="00F577FF"/>
    <w:rsid w:val="00F61EF7"/>
    <w:rsid w:val="00F64407"/>
    <w:rsid w:val="00F73E24"/>
    <w:rsid w:val="00F74D65"/>
    <w:rsid w:val="00F87C9A"/>
    <w:rsid w:val="00F92D26"/>
    <w:rsid w:val="00F955EE"/>
    <w:rsid w:val="00FA2F13"/>
    <w:rsid w:val="00FA4254"/>
    <w:rsid w:val="00FA68E7"/>
    <w:rsid w:val="00FB04EE"/>
    <w:rsid w:val="00FB4BDD"/>
    <w:rsid w:val="00FC10BF"/>
    <w:rsid w:val="00FD73D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A504B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A504BC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A504BC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504BC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A504BC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A504BC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A504BC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A504BC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A504BC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A504BC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A504BC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A504BC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A504BC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A504BC"/>
  </w:style>
  <w:style w:type="paragraph" w:customStyle="1" w:styleId="StylIwony">
    <w:name w:val="Styl Iwony"/>
    <w:basedOn w:val="Normalny"/>
    <w:rsid w:val="00A504BC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rsid w:val="00A504BC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A504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504BC"/>
  </w:style>
  <w:style w:type="paragraph" w:customStyle="1" w:styleId="tekstost">
    <w:name w:val="tekst ost"/>
    <w:basedOn w:val="Normalny"/>
    <w:rsid w:val="00A504BC"/>
  </w:style>
  <w:style w:type="character" w:styleId="Odwoanieprzypisudolnego">
    <w:name w:val="footnote reference"/>
    <w:basedOn w:val="Domylnaczcionkaakapitu"/>
    <w:semiHidden/>
    <w:rsid w:val="00A504BC"/>
    <w:rPr>
      <w:vertAlign w:val="superscript"/>
    </w:rPr>
  </w:style>
  <w:style w:type="table" w:styleId="Tabela-Siatka">
    <w:name w:val="Table Grid"/>
    <w:basedOn w:val="Standardowy"/>
    <w:rsid w:val="00C52E1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CE3451"/>
  </w:style>
  <w:style w:type="character" w:styleId="Uwydatnienie">
    <w:name w:val="Emphasis"/>
    <w:basedOn w:val="Domylnaczcionkaakapitu"/>
    <w:qFormat/>
    <w:rsid w:val="00CE345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1D0D2B"/>
    <w:rPr>
      <w:rFonts w:ascii="Century Gothic" w:hAnsi="Century Gothic"/>
      <w:sz w:val="24"/>
    </w:rPr>
  </w:style>
  <w:style w:type="paragraph" w:styleId="Mapadokumentu">
    <w:name w:val="Document Map"/>
    <w:basedOn w:val="Normalny"/>
    <w:link w:val="MapadokumentuZnak"/>
    <w:rsid w:val="00051A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1A90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97403B"/>
    <w:rPr>
      <w:i/>
      <w:iCs/>
      <w:color w:val="808080"/>
    </w:rPr>
  </w:style>
  <w:style w:type="character" w:customStyle="1" w:styleId="st1">
    <w:name w:val="st1"/>
    <w:basedOn w:val="Domylnaczcionkaakapitu"/>
    <w:rsid w:val="0050707E"/>
  </w:style>
  <w:style w:type="paragraph" w:styleId="Tekstdymka">
    <w:name w:val="Balloon Text"/>
    <w:basedOn w:val="Normalny"/>
    <w:link w:val="TekstdymkaZnak"/>
    <w:rsid w:val="00F24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4C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A504B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A504BC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A504BC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504BC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A504BC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A504BC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A504BC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A504BC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A504BC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A504BC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A504BC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A504BC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A504BC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A504BC"/>
  </w:style>
  <w:style w:type="paragraph" w:customStyle="1" w:styleId="StylIwony">
    <w:name w:val="Styl Iwony"/>
    <w:basedOn w:val="Normalny"/>
    <w:rsid w:val="00A504BC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link w:val="NagwekZnak"/>
    <w:rsid w:val="00A504BC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A504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504BC"/>
  </w:style>
  <w:style w:type="paragraph" w:customStyle="1" w:styleId="tekstost">
    <w:name w:val="tekst ost"/>
    <w:basedOn w:val="Normalny"/>
    <w:rsid w:val="00A504BC"/>
  </w:style>
  <w:style w:type="character" w:styleId="Odwoanieprzypisudolnego">
    <w:name w:val="footnote reference"/>
    <w:basedOn w:val="Domylnaczcionkaakapitu"/>
    <w:semiHidden/>
    <w:rsid w:val="00A504BC"/>
    <w:rPr>
      <w:vertAlign w:val="superscript"/>
    </w:rPr>
  </w:style>
  <w:style w:type="table" w:styleId="Tabela-Siatka">
    <w:name w:val="Table Grid"/>
    <w:basedOn w:val="Standardowy"/>
    <w:rsid w:val="00C52E1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CE3451"/>
  </w:style>
  <w:style w:type="character" w:styleId="Uwydatnienie">
    <w:name w:val="Emphasis"/>
    <w:basedOn w:val="Domylnaczcionkaakapitu"/>
    <w:qFormat/>
    <w:rsid w:val="00CE345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1D0D2B"/>
    <w:rPr>
      <w:rFonts w:ascii="Century Gothic" w:hAnsi="Century Gothic"/>
      <w:sz w:val="24"/>
    </w:rPr>
  </w:style>
  <w:style w:type="paragraph" w:styleId="Mapadokumentu">
    <w:name w:val="Document Map"/>
    <w:basedOn w:val="Normalny"/>
    <w:link w:val="MapadokumentuZnak"/>
    <w:rsid w:val="00051A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1A90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97403B"/>
    <w:rPr>
      <w:i/>
      <w:iCs/>
      <w:color w:val="808080"/>
    </w:rPr>
  </w:style>
  <w:style w:type="character" w:customStyle="1" w:styleId="st1">
    <w:name w:val="st1"/>
    <w:basedOn w:val="Domylnaczcionkaakapitu"/>
    <w:rsid w:val="0050707E"/>
  </w:style>
  <w:style w:type="paragraph" w:styleId="Tekstdymka">
    <w:name w:val="Balloon Text"/>
    <w:basedOn w:val="Normalny"/>
    <w:link w:val="TekstdymkaZnak"/>
    <w:rsid w:val="00F24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4C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96C4-39C4-4AF3-8416-CE5143A5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D-08.01.01:02</vt:lpstr>
    </vt:vector>
  </TitlesOfParts>
  <Company>Warszawa      Skaryszewska 19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D-08.01.01:02</dc:title>
  <dc:subject>ost</dc:subject>
  <dc:creator>BZD BDIM Sp. z o.o.</dc:creator>
  <cp:keywords>specyfikacje, drogi, drogownictwo, ost</cp:keywords>
  <dc:description>Krawężniki_x000d_
1998</dc:description>
  <cp:lastModifiedBy>Bolek</cp:lastModifiedBy>
  <cp:revision>18</cp:revision>
  <cp:lastPrinted>2011-07-11T06:23:00Z</cp:lastPrinted>
  <dcterms:created xsi:type="dcterms:W3CDTF">2017-09-26T22:58:00Z</dcterms:created>
  <dcterms:modified xsi:type="dcterms:W3CDTF">2019-04-02T17:06:00Z</dcterms:modified>
</cp:coreProperties>
</file>